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F23F" w14:textId="3DBD5787" w:rsidR="00801CE1" w:rsidRDefault="00C658CA" w:rsidP="00C658CA">
      <w:pPr>
        <w:pStyle w:val="SectionTitle"/>
      </w:pPr>
      <w:r w:rsidRPr="00C658CA">
        <w:t>Unidad 6</w:t>
      </w:r>
      <w:r w:rsidR="00EF373E">
        <w:t xml:space="preserve">: </w:t>
      </w:r>
      <w:r w:rsidR="00267097">
        <w:t xml:space="preserve">Scheme of </w:t>
      </w:r>
      <w:r w:rsidR="00AD3710">
        <w:t>w</w:t>
      </w:r>
      <w:r w:rsidR="00267097">
        <w:t>ork</w:t>
      </w:r>
    </w:p>
    <w:p w14:paraId="12451C86" w14:textId="066517AF" w:rsidR="009D607D" w:rsidRDefault="002D51CA" w:rsidP="009D607D">
      <w:pPr>
        <w:pStyle w:val="Head1"/>
      </w:pPr>
      <w:r>
        <w:t>1</w:t>
      </w:r>
      <w:r w:rsidRPr="009D607D">
        <w:rPr>
          <w:vertAlign w:val="superscript"/>
        </w:rPr>
        <w:t>st</w:t>
      </w:r>
      <w:r>
        <w:t xml:space="preserve"> Year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129"/>
        <w:gridCol w:w="1560"/>
        <w:gridCol w:w="4677"/>
        <w:gridCol w:w="7655"/>
      </w:tblGrid>
      <w:tr w:rsidR="00FF0A1F" w14:paraId="37CB3A79" w14:textId="77777777" w:rsidTr="00936370">
        <w:trPr>
          <w:trHeight w:val="455"/>
        </w:trPr>
        <w:tc>
          <w:tcPr>
            <w:tcW w:w="2689" w:type="dxa"/>
            <w:gridSpan w:val="2"/>
          </w:tcPr>
          <w:p w14:paraId="6BD62E8E" w14:textId="22FCF27B" w:rsidR="00FF0A1F" w:rsidRPr="006A035B" w:rsidRDefault="00FF0A1F" w:rsidP="006A035B">
            <w:pPr>
              <w:pStyle w:val="TableHead1"/>
            </w:pPr>
            <w:r w:rsidRPr="006A035B">
              <w:t>Unit of Learning:</w:t>
            </w:r>
            <w:r w:rsidR="008A7046" w:rsidRPr="006A035B">
              <w:t xml:space="preserve"> </w:t>
            </w:r>
            <w:r w:rsidR="004B735F" w:rsidRPr="006A035B">
              <w:br/>
            </w:r>
            <w:r w:rsidR="00492F20" w:rsidRPr="006A035B">
              <w:t>Esta es mi casa</w:t>
            </w:r>
          </w:p>
        </w:tc>
        <w:tc>
          <w:tcPr>
            <w:tcW w:w="4677" w:type="dxa"/>
          </w:tcPr>
          <w:p w14:paraId="12C4EC42" w14:textId="3903392C" w:rsidR="00FF0A1F" w:rsidRPr="006A035B" w:rsidRDefault="00FF0A1F" w:rsidP="006A035B">
            <w:pPr>
              <w:pStyle w:val="TableHead1"/>
            </w:pPr>
            <w:r w:rsidRPr="006A035B">
              <w:t xml:space="preserve">Term: </w:t>
            </w:r>
            <w:r w:rsidR="00986C92">
              <w:t>Summer</w:t>
            </w:r>
          </w:p>
        </w:tc>
        <w:tc>
          <w:tcPr>
            <w:tcW w:w="7655" w:type="dxa"/>
          </w:tcPr>
          <w:p w14:paraId="2A4F1AFE" w14:textId="118D584D" w:rsidR="00FF0A1F" w:rsidRPr="006A035B" w:rsidRDefault="00FF0A1F" w:rsidP="006A035B">
            <w:pPr>
              <w:pStyle w:val="TableHead1"/>
            </w:pPr>
            <w:r w:rsidRPr="006A035B">
              <w:t xml:space="preserve">Approximate duration: </w:t>
            </w:r>
            <w:r w:rsidR="00564492">
              <w:t>16</w:t>
            </w:r>
            <w:r w:rsidR="0031693F">
              <w:t>–</w:t>
            </w:r>
            <w:r w:rsidR="00C8190B">
              <w:t>23</w:t>
            </w:r>
            <w:r w:rsidR="00A051A8" w:rsidRPr="006A035B">
              <w:t xml:space="preserve"> </w:t>
            </w:r>
            <w:r w:rsidR="008A7046" w:rsidRPr="006A035B">
              <w:t>lessons</w:t>
            </w:r>
          </w:p>
        </w:tc>
      </w:tr>
      <w:tr w:rsidR="001F7C8A" w14:paraId="45D72CA7" w14:textId="77777777" w:rsidTr="00936370">
        <w:trPr>
          <w:trHeight w:val="696"/>
        </w:trPr>
        <w:tc>
          <w:tcPr>
            <w:tcW w:w="15021" w:type="dxa"/>
            <w:gridSpan w:val="4"/>
          </w:tcPr>
          <w:p w14:paraId="71C5A1A5" w14:textId="5CEF14A0" w:rsidR="001F7C8A" w:rsidRPr="008A7046" w:rsidRDefault="00531917" w:rsidP="008A7046">
            <w:pPr>
              <w:pStyle w:val="Body"/>
              <w:rPr>
                <w:rStyle w:val="Bold"/>
              </w:rPr>
            </w:pPr>
            <w:r w:rsidRPr="006A03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704C36E" wp14:editId="445ED48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-65405</wp:posOffset>
                      </wp:positionV>
                      <wp:extent cx="9441180" cy="563880"/>
                      <wp:effectExtent l="0" t="0" r="7620" b="762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1180" cy="563880"/>
                              </a:xfrm>
                              <a:custGeom>
                                <a:avLst/>
                                <a:gdLst>
                                  <a:gd name="connsiteX0" fmla="*/ 0 w 9288780"/>
                                  <a:gd name="connsiteY0" fmla="*/ 108585 h 434340"/>
                                  <a:gd name="connsiteX1" fmla="*/ 9071610 w 9288780"/>
                                  <a:gd name="connsiteY1" fmla="*/ 108585 h 434340"/>
                                  <a:gd name="connsiteX2" fmla="*/ 9071610 w 9288780"/>
                                  <a:gd name="connsiteY2" fmla="*/ 0 h 434340"/>
                                  <a:gd name="connsiteX3" fmla="*/ 9288780 w 9288780"/>
                                  <a:gd name="connsiteY3" fmla="*/ 217170 h 434340"/>
                                  <a:gd name="connsiteX4" fmla="*/ 9071610 w 9288780"/>
                                  <a:gd name="connsiteY4" fmla="*/ 434340 h 434340"/>
                                  <a:gd name="connsiteX5" fmla="*/ 9071610 w 9288780"/>
                                  <a:gd name="connsiteY5" fmla="*/ 325755 h 434340"/>
                                  <a:gd name="connsiteX6" fmla="*/ 0 w 9288780"/>
                                  <a:gd name="connsiteY6" fmla="*/ 325755 h 434340"/>
                                  <a:gd name="connsiteX7" fmla="*/ 0 w 9288780"/>
                                  <a:gd name="connsiteY7" fmla="*/ 108585 h 434340"/>
                                  <a:gd name="connsiteX0" fmla="*/ 0 w 9288780"/>
                                  <a:gd name="connsiteY0" fmla="*/ 70485 h 396240"/>
                                  <a:gd name="connsiteX1" fmla="*/ 9071610 w 9288780"/>
                                  <a:gd name="connsiteY1" fmla="*/ 70485 h 396240"/>
                                  <a:gd name="connsiteX2" fmla="*/ 9071610 w 9288780"/>
                                  <a:gd name="connsiteY2" fmla="*/ 0 h 396240"/>
                                  <a:gd name="connsiteX3" fmla="*/ 9288780 w 9288780"/>
                                  <a:gd name="connsiteY3" fmla="*/ 179070 h 396240"/>
                                  <a:gd name="connsiteX4" fmla="*/ 9071610 w 9288780"/>
                                  <a:gd name="connsiteY4" fmla="*/ 396240 h 396240"/>
                                  <a:gd name="connsiteX5" fmla="*/ 9071610 w 9288780"/>
                                  <a:gd name="connsiteY5" fmla="*/ 287655 h 396240"/>
                                  <a:gd name="connsiteX6" fmla="*/ 0 w 9288780"/>
                                  <a:gd name="connsiteY6" fmla="*/ 287655 h 396240"/>
                                  <a:gd name="connsiteX7" fmla="*/ 0 w 9288780"/>
                                  <a:gd name="connsiteY7" fmla="*/ 70485 h 396240"/>
                                  <a:gd name="connsiteX0" fmla="*/ 0 w 9288780"/>
                                  <a:gd name="connsiteY0" fmla="*/ 70485 h 361950"/>
                                  <a:gd name="connsiteX1" fmla="*/ 9071610 w 9288780"/>
                                  <a:gd name="connsiteY1" fmla="*/ 70485 h 361950"/>
                                  <a:gd name="connsiteX2" fmla="*/ 9071610 w 9288780"/>
                                  <a:gd name="connsiteY2" fmla="*/ 0 h 361950"/>
                                  <a:gd name="connsiteX3" fmla="*/ 9288780 w 9288780"/>
                                  <a:gd name="connsiteY3" fmla="*/ 179070 h 361950"/>
                                  <a:gd name="connsiteX4" fmla="*/ 9071610 w 9288780"/>
                                  <a:gd name="connsiteY4" fmla="*/ 361950 h 361950"/>
                                  <a:gd name="connsiteX5" fmla="*/ 9071610 w 9288780"/>
                                  <a:gd name="connsiteY5" fmla="*/ 287655 h 361950"/>
                                  <a:gd name="connsiteX6" fmla="*/ 0 w 9288780"/>
                                  <a:gd name="connsiteY6" fmla="*/ 287655 h 361950"/>
                                  <a:gd name="connsiteX7" fmla="*/ 0 w 9288780"/>
                                  <a:gd name="connsiteY7" fmla="*/ 70485 h 361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288780" h="361950">
                                    <a:moveTo>
                                      <a:pt x="0" y="70485"/>
                                    </a:moveTo>
                                    <a:lnTo>
                                      <a:pt x="9071610" y="70485"/>
                                    </a:lnTo>
                                    <a:lnTo>
                                      <a:pt x="9071610" y="0"/>
                                    </a:lnTo>
                                    <a:lnTo>
                                      <a:pt x="9288780" y="179070"/>
                                    </a:lnTo>
                                    <a:lnTo>
                                      <a:pt x="9071610" y="361950"/>
                                    </a:lnTo>
                                    <a:lnTo>
                                      <a:pt x="9071610" y="287655"/>
                                    </a:lnTo>
                                    <a:lnTo>
                                      <a:pt x="0" y="287655"/>
                                    </a:lnTo>
                                    <a:lnTo>
                                      <a:pt x="0" y="704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9469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47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top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1"/>
                                    <w:gridCol w:w="1838"/>
                                    <w:gridCol w:w="4399"/>
                                    <w:gridCol w:w="7649"/>
                                  </w:tblGrid>
                                  <w:tr w:rsidR="00A7501C" w14:paraId="58660BF0" w14:textId="77777777" w:rsidTr="00DA5902"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14:paraId="4984A78E" w14:textId="77777777" w:rsidR="00A7501C" w:rsidRDefault="00A7501C" w:rsidP="005749AC">
                                        <w:pPr>
                                          <w:pStyle w:val="TableHead1"/>
                                          <w:jc w:val="left"/>
                                        </w:pPr>
                                        <w:r>
                                          <w:t>Pages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8" w:type="dxa"/>
                                        <w:vAlign w:val="center"/>
                                      </w:tcPr>
                                      <w:p w14:paraId="011CC024" w14:textId="77777777" w:rsidR="00A7501C" w:rsidRDefault="00A7501C" w:rsidP="005749AC">
                                        <w:pPr>
                                          <w:pStyle w:val="TableHead1"/>
                                        </w:pPr>
                                        <w:r>
                                          <w:t xml:space="preserve">Suggested </w:t>
                                        </w:r>
                                        <w:r>
                                          <w:br/>
                                          <w:t>no. of classes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9" w:type="dxa"/>
                                        <w:vAlign w:val="center"/>
                                      </w:tcPr>
                                      <w:p w14:paraId="4703D87B" w14:textId="77777777" w:rsidR="00A7501C" w:rsidRDefault="00A7501C" w:rsidP="005749AC">
                                        <w:pPr>
                                          <w:pStyle w:val="TableHead1"/>
                                        </w:pPr>
                                        <w:r>
                                          <w:t>Key learning content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9" w:type="dxa"/>
                                        <w:vAlign w:val="center"/>
                                      </w:tcPr>
                                      <w:p w14:paraId="7994B163" w14:textId="77777777" w:rsidR="00A7501C" w:rsidRDefault="00A7501C" w:rsidP="005749AC">
                                        <w:pPr>
                                          <w:pStyle w:val="TableHead1"/>
                                        </w:pPr>
                                        <w:r>
                                          <w:t>Learning Activities/Tips</w:t>
                                        </w:r>
                                      </w:p>
                                    </w:tc>
                                  </w:tr>
                                </w:tbl>
                                <w:p w14:paraId="46D31866" w14:textId="1B6FEBE6" w:rsidR="00DF3B28" w:rsidRPr="00D510F8" w:rsidRDefault="00DF3B28" w:rsidP="00D510F8">
                                  <w:pPr>
                                    <w:pStyle w:val="TableText"/>
                                    <w:tabs>
                                      <w:tab w:val="left" w:pos="1276"/>
                                    </w:tabs>
                                    <w:rPr>
                                      <w:rStyle w:val="Bol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4C36E" id="Arrow: Right 2" o:spid="_x0000_s1026" style="position:absolute;margin-left:-2.6pt;margin-top:-5.15pt;width:743.4pt;height:4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87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" adj="-11796480,,5400" path="m,70485r9071610,l9071610,r217170,179070l9071610,361950r,-74295l,287655,,70485xe" fillcolor="#69469c" stroked="f" strokeweight="1pt">
                      <v:stroke joinstyle="miter"/>
                      <v:formulas/>
                      <v:path arrowok="t" o:connecttype="custom" o:connectlocs="0,109808;9220447,109808;9220447,0;9441180,278972;9220447,563880;9220447,448136;0,448136;0,109808" o:connectangles="0,0,0,0,0,0,0,0" textboxrect="0,0,9288780,361950"/>
                      <v:textbox>
                        <w:txbxContent>
                          <w:tbl>
                            <w:tblPr>
                              <w:tblStyle w:val="TableGrid"/>
                              <w:tblW w:w="147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838"/>
                              <w:gridCol w:w="4399"/>
                              <w:gridCol w:w="7649"/>
                            </w:tblGrid>
                            <w:tr w:rsidR="00A7501C" w14:paraId="58660BF0" w14:textId="77777777" w:rsidTr="00DA5902"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984A78E" w14:textId="77777777" w:rsidR="00A7501C" w:rsidRDefault="00A7501C" w:rsidP="005749AC">
                                  <w:pPr>
                                    <w:pStyle w:val="TableHead1"/>
                                    <w:jc w:val="left"/>
                                  </w:pPr>
                                  <w:r>
                                    <w:t>Pages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011CC024" w14:textId="77777777" w:rsidR="00A7501C" w:rsidRDefault="00A7501C" w:rsidP="005749AC">
                                  <w:pPr>
                                    <w:pStyle w:val="TableHead1"/>
                                  </w:pPr>
                                  <w:r>
                                    <w:t xml:space="preserve">Suggested </w:t>
                                  </w:r>
                                  <w:r>
                                    <w:br/>
                                    <w:t>no. of classes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vAlign w:val="center"/>
                                </w:tcPr>
                                <w:p w14:paraId="4703D87B" w14:textId="77777777" w:rsidR="00A7501C" w:rsidRDefault="00A7501C" w:rsidP="005749AC">
                                  <w:pPr>
                                    <w:pStyle w:val="TableHead1"/>
                                  </w:pPr>
                                  <w:r>
                                    <w:t>Key learning content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vAlign w:val="center"/>
                                </w:tcPr>
                                <w:p w14:paraId="7994B163" w14:textId="77777777" w:rsidR="00A7501C" w:rsidRDefault="00A7501C" w:rsidP="005749AC">
                                  <w:pPr>
                                    <w:pStyle w:val="TableHead1"/>
                                  </w:pPr>
                                  <w:r>
                                    <w:t>Learning Activities/Tips</w:t>
                                  </w:r>
                                </w:p>
                              </w:tc>
                            </w:tr>
                          </w:tbl>
                          <w:p w14:paraId="46D31866" w14:textId="1B6FEBE6" w:rsidR="00DF3B28" w:rsidRPr="00D510F8" w:rsidRDefault="00DF3B28" w:rsidP="00D510F8">
                            <w:pPr>
                              <w:pStyle w:val="TableText"/>
                              <w:tabs>
                                <w:tab w:val="left" w:pos="1276"/>
                              </w:tabs>
                              <w:rPr>
                                <w:rStyle w:val="Bol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719B" w:rsidRPr="007B0E50" w14:paraId="556AB950" w14:textId="5D8EF2BE" w:rsidTr="00936370">
        <w:tc>
          <w:tcPr>
            <w:tcW w:w="1129" w:type="dxa"/>
            <w:tcBorders>
              <w:bottom w:val="nil"/>
            </w:tcBorders>
          </w:tcPr>
          <w:p w14:paraId="2BC9B342" w14:textId="00523C68" w:rsidR="000A719B" w:rsidRPr="00194E9A" w:rsidRDefault="000A719B" w:rsidP="009926D8">
            <w:pPr>
              <w:pStyle w:val="TableText"/>
              <w:rPr>
                <w:lang w:val="es-ES"/>
              </w:rPr>
            </w:pPr>
            <w:r>
              <w:t>147–149</w:t>
            </w:r>
          </w:p>
        </w:tc>
        <w:tc>
          <w:tcPr>
            <w:tcW w:w="1560" w:type="dxa"/>
            <w:tcBorders>
              <w:bottom w:val="nil"/>
            </w:tcBorders>
          </w:tcPr>
          <w:p w14:paraId="1C942CE6" w14:textId="305FC4AB" w:rsidR="000A719B" w:rsidRPr="00653248" w:rsidRDefault="000A719B" w:rsidP="005C59D7">
            <w:pPr>
              <w:pStyle w:val="TableText"/>
              <w:tabs>
                <w:tab w:val="decimal" w:pos="544"/>
              </w:tabs>
            </w:pPr>
            <w:r>
              <w:t>1–2</w:t>
            </w:r>
          </w:p>
        </w:tc>
        <w:tc>
          <w:tcPr>
            <w:tcW w:w="4677" w:type="dxa"/>
            <w:tcBorders>
              <w:bottom w:val="nil"/>
            </w:tcBorders>
          </w:tcPr>
          <w:p w14:paraId="73EEC6B0" w14:textId="7B8E10CC" w:rsidR="000A719B" w:rsidRPr="001B2877" w:rsidRDefault="000A719B" w:rsidP="00E45E26">
            <w:pPr>
              <w:pStyle w:val="TableBullets1"/>
              <w:ind w:left="321"/>
            </w:pPr>
            <w:r w:rsidRPr="00BC0885">
              <w:t>Learning outcomes of chapter p. 147</w:t>
            </w:r>
          </w:p>
        </w:tc>
        <w:tc>
          <w:tcPr>
            <w:tcW w:w="7655" w:type="dxa"/>
            <w:tcBorders>
              <w:bottom w:val="nil"/>
            </w:tcBorders>
          </w:tcPr>
          <w:p w14:paraId="2A49345E" w14:textId="41B0D50C" w:rsidR="007B0E50" w:rsidRPr="007B0E50" w:rsidRDefault="000A719B" w:rsidP="00E45E26">
            <w:pPr>
              <w:pStyle w:val="TableBullets1"/>
              <w:ind w:left="375"/>
            </w:pPr>
            <w:r w:rsidRPr="00694A1A">
              <w:t xml:space="preserve">Go through the learning outcomes on p. </w:t>
            </w:r>
            <w:r>
              <w:t>147</w:t>
            </w:r>
            <w:r w:rsidRPr="00694A1A">
              <w:t>.</w:t>
            </w:r>
          </w:p>
        </w:tc>
      </w:tr>
      <w:tr w:rsidR="001565CF" w:rsidRPr="007B0E50" w14:paraId="784FFB61" w14:textId="77777777" w:rsidTr="00936370">
        <w:tc>
          <w:tcPr>
            <w:tcW w:w="1129" w:type="dxa"/>
            <w:tcBorders>
              <w:top w:val="nil"/>
              <w:bottom w:val="nil"/>
            </w:tcBorders>
          </w:tcPr>
          <w:p w14:paraId="4B018AA3" w14:textId="77777777" w:rsidR="001565CF" w:rsidRDefault="001565CF" w:rsidP="009926D8">
            <w:pPr>
              <w:pStyle w:val="TableText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3069F5" w14:textId="77777777" w:rsidR="001565CF" w:rsidRDefault="001565CF" w:rsidP="005C59D7">
            <w:pPr>
              <w:pStyle w:val="TableText"/>
              <w:tabs>
                <w:tab w:val="decimal" w:pos="544"/>
              </w:tabs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D5D8E34" w14:textId="7DA3D175" w:rsidR="001565CF" w:rsidRPr="00BC0885" w:rsidRDefault="007D73A5" w:rsidP="00E45E26">
            <w:pPr>
              <w:pStyle w:val="TableBullets1"/>
              <w:ind w:left="321"/>
            </w:pPr>
            <w:r w:rsidRPr="00F0656D">
              <w:rPr>
                <w:rStyle w:val="Italic"/>
              </w:rPr>
              <w:t>Vocabulario</w:t>
            </w:r>
            <w:r w:rsidRPr="00BC0885">
              <w:t xml:space="preserve"> p. 148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925558F" w14:textId="25C3B8F2" w:rsidR="001565CF" w:rsidRPr="00694A1A" w:rsidRDefault="001B2877" w:rsidP="00E45E26">
            <w:pPr>
              <w:pStyle w:val="TableBullets1"/>
              <w:ind w:left="375"/>
            </w:pPr>
            <w:r w:rsidRPr="002D072A">
              <w:t xml:space="preserve">Spend time on </w:t>
            </w:r>
            <w:r w:rsidRPr="00E97FDC">
              <w:rPr>
                <w:rStyle w:val="Italic"/>
              </w:rPr>
              <w:t>Vocabulario</w:t>
            </w:r>
            <w:r w:rsidRPr="002D072A">
              <w:t xml:space="preserve"> p</w:t>
            </w:r>
            <w:r>
              <w:t>. 148.</w:t>
            </w:r>
          </w:p>
        </w:tc>
      </w:tr>
      <w:tr w:rsidR="001565CF" w:rsidRPr="001B2877" w14:paraId="0FA73CC6" w14:textId="77777777" w:rsidTr="00936370">
        <w:tc>
          <w:tcPr>
            <w:tcW w:w="1129" w:type="dxa"/>
            <w:tcBorders>
              <w:top w:val="nil"/>
              <w:bottom w:val="nil"/>
            </w:tcBorders>
          </w:tcPr>
          <w:p w14:paraId="79E3D4D1" w14:textId="77777777" w:rsidR="001565CF" w:rsidRDefault="001565CF" w:rsidP="009926D8">
            <w:pPr>
              <w:pStyle w:val="TableText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68541B" w14:textId="77777777" w:rsidR="001565CF" w:rsidRDefault="001565CF" w:rsidP="005C59D7">
            <w:pPr>
              <w:pStyle w:val="TableText"/>
              <w:tabs>
                <w:tab w:val="decimal" w:pos="544"/>
              </w:tabs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16F6527" w14:textId="66E0057B" w:rsidR="001565CF" w:rsidRPr="007D73A5" w:rsidRDefault="007D73A5" w:rsidP="00E45E26">
            <w:pPr>
              <w:pStyle w:val="TableBullets1"/>
              <w:ind w:left="321"/>
              <w:rPr>
                <w:lang w:val="es-ES"/>
              </w:rPr>
            </w:pPr>
            <w:r w:rsidRPr="00F0656D">
              <w:rPr>
                <w:rStyle w:val="Italic"/>
                <w:lang w:val="es-ES"/>
              </w:rPr>
              <w:t>¿Cómo es tu barrio?</w:t>
            </w:r>
            <w:r w:rsidRPr="007D73A5">
              <w:rPr>
                <w:lang w:val="es-ES"/>
              </w:rPr>
              <w:t xml:space="preserve"> p. 148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9885EBC" w14:textId="54AC7E6F" w:rsidR="001565CF" w:rsidRPr="001B2877" w:rsidRDefault="001B2877" w:rsidP="00E45E26">
            <w:pPr>
              <w:pStyle w:val="TableBullets1"/>
              <w:ind w:left="375"/>
            </w:pPr>
            <w:r>
              <w:t xml:space="preserve">Students can pick out five useful phrases from </w:t>
            </w:r>
            <w:r w:rsidRPr="00E97FDC">
              <w:rPr>
                <w:rStyle w:val="Italic"/>
              </w:rPr>
              <w:t>¿Cómo es tu barrio?</w:t>
            </w:r>
            <w:r>
              <w:t xml:space="preserve"> p. 148.</w:t>
            </w:r>
          </w:p>
        </w:tc>
      </w:tr>
      <w:tr w:rsidR="001565CF" w:rsidRPr="001B2877" w14:paraId="5FDB0452" w14:textId="77777777" w:rsidTr="00936370">
        <w:tc>
          <w:tcPr>
            <w:tcW w:w="1129" w:type="dxa"/>
            <w:tcBorders>
              <w:top w:val="nil"/>
              <w:bottom w:val="nil"/>
            </w:tcBorders>
          </w:tcPr>
          <w:p w14:paraId="532D6B20" w14:textId="77777777" w:rsidR="001565CF" w:rsidRPr="001B2877" w:rsidRDefault="001565CF" w:rsidP="009926D8">
            <w:pPr>
              <w:pStyle w:val="TableText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739A0C" w14:textId="77777777" w:rsidR="001565CF" w:rsidRPr="001B2877" w:rsidRDefault="001565CF" w:rsidP="005C59D7">
            <w:pPr>
              <w:pStyle w:val="TableText"/>
              <w:tabs>
                <w:tab w:val="decimal" w:pos="544"/>
              </w:tabs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3DE975A8" w14:textId="513EABA3" w:rsidR="001565CF" w:rsidRPr="007D73A5" w:rsidRDefault="007D73A5" w:rsidP="00E45E26">
            <w:pPr>
              <w:pStyle w:val="TableBullets1"/>
              <w:ind w:left="321"/>
              <w:rPr>
                <w:lang w:val="es-ES"/>
              </w:rPr>
            </w:pPr>
            <w:r w:rsidRPr="00F0656D">
              <w:rPr>
                <w:rStyle w:val="Italic"/>
              </w:rPr>
              <w:t>¿Dónde vives?</w:t>
            </w:r>
            <w:r w:rsidRPr="00BC0885">
              <w:t xml:space="preserve"> p. 149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05389D2" w14:textId="3188535C" w:rsidR="001565CF" w:rsidRPr="001B2877" w:rsidRDefault="001B2877" w:rsidP="00E45E26">
            <w:pPr>
              <w:pStyle w:val="TableBullets1"/>
              <w:ind w:left="375"/>
            </w:pPr>
            <w:r w:rsidRPr="00BC5C53">
              <w:rPr>
                <w:rStyle w:val="Italic"/>
              </w:rPr>
              <w:t xml:space="preserve">¿Dónde viven? </w:t>
            </w:r>
            <w:r w:rsidR="00ED225D" w:rsidRPr="00ED225D">
              <w:t>(</w:t>
            </w:r>
            <w:r w:rsidR="00ED225D">
              <w:t xml:space="preserve">Track </w:t>
            </w:r>
            <w:r w:rsidRPr="002D072A">
              <w:t>6.01</w:t>
            </w:r>
            <w:r w:rsidR="00ED225D">
              <w:t>)</w:t>
            </w:r>
            <w:r w:rsidRPr="002D072A">
              <w:t xml:space="preserve"> p. 149 can be used a</w:t>
            </w:r>
            <w:r>
              <w:t>s a translation exercise.</w:t>
            </w:r>
          </w:p>
        </w:tc>
      </w:tr>
      <w:tr w:rsidR="001565CF" w:rsidRPr="001B2877" w14:paraId="0B0C30BA" w14:textId="77777777" w:rsidTr="00936370">
        <w:tc>
          <w:tcPr>
            <w:tcW w:w="1129" w:type="dxa"/>
            <w:tcBorders>
              <w:top w:val="nil"/>
            </w:tcBorders>
          </w:tcPr>
          <w:p w14:paraId="39BF69A3" w14:textId="77777777" w:rsidR="001565CF" w:rsidRPr="001B2877" w:rsidRDefault="001565CF" w:rsidP="009926D8">
            <w:pPr>
              <w:pStyle w:val="TableText"/>
            </w:pPr>
          </w:p>
        </w:tc>
        <w:tc>
          <w:tcPr>
            <w:tcW w:w="1560" w:type="dxa"/>
            <w:tcBorders>
              <w:top w:val="nil"/>
            </w:tcBorders>
          </w:tcPr>
          <w:p w14:paraId="7F44696E" w14:textId="77777777" w:rsidR="001565CF" w:rsidRPr="001B2877" w:rsidRDefault="001565CF" w:rsidP="005C59D7">
            <w:pPr>
              <w:pStyle w:val="TableText"/>
              <w:tabs>
                <w:tab w:val="decimal" w:pos="544"/>
              </w:tabs>
            </w:pPr>
          </w:p>
        </w:tc>
        <w:tc>
          <w:tcPr>
            <w:tcW w:w="4677" w:type="dxa"/>
            <w:tcBorders>
              <w:top w:val="nil"/>
            </w:tcBorders>
          </w:tcPr>
          <w:p w14:paraId="7E8D8B48" w14:textId="71833BCF" w:rsidR="001565CF" w:rsidRPr="007D73A5" w:rsidRDefault="007D73A5" w:rsidP="00E45E26">
            <w:pPr>
              <w:pStyle w:val="TableBullets1"/>
              <w:ind w:left="321"/>
              <w:rPr>
                <w:lang w:val="es-ES"/>
              </w:rPr>
            </w:pPr>
            <w:r w:rsidRPr="00F0656D">
              <w:rPr>
                <w:rStyle w:val="Italic"/>
              </w:rPr>
              <w:t>Vocabulario</w:t>
            </w:r>
            <w:r w:rsidRPr="00BC0885">
              <w:t xml:space="preserve"> p. 1</w:t>
            </w:r>
            <w:r w:rsidR="00276BFC">
              <w:t>49</w:t>
            </w:r>
          </w:p>
        </w:tc>
        <w:tc>
          <w:tcPr>
            <w:tcW w:w="7655" w:type="dxa"/>
            <w:tcBorders>
              <w:top w:val="nil"/>
            </w:tcBorders>
          </w:tcPr>
          <w:p w14:paraId="17253FC5" w14:textId="65664E3A" w:rsidR="001565CF" w:rsidRPr="001B2877" w:rsidRDefault="001B2877" w:rsidP="00E45E26">
            <w:pPr>
              <w:pStyle w:val="TableBullets1"/>
              <w:ind w:left="375"/>
            </w:pPr>
            <w:r w:rsidRPr="002D072A">
              <w:t xml:space="preserve">Spend time on </w:t>
            </w:r>
            <w:r w:rsidRPr="00CD43F9">
              <w:rPr>
                <w:rStyle w:val="Italic"/>
              </w:rPr>
              <w:t>Vocabulario</w:t>
            </w:r>
            <w:r w:rsidRPr="002D072A">
              <w:t xml:space="preserve"> p</w:t>
            </w:r>
            <w:r>
              <w:t>. 149.</w:t>
            </w:r>
          </w:p>
        </w:tc>
      </w:tr>
      <w:tr w:rsidR="000A719B" w:rsidRPr="00CF128A" w14:paraId="134EE71E" w14:textId="6F0DE292" w:rsidTr="00936370">
        <w:tc>
          <w:tcPr>
            <w:tcW w:w="1129" w:type="dxa"/>
          </w:tcPr>
          <w:p w14:paraId="2776D0D8" w14:textId="08D6E0C2" w:rsidR="000A719B" w:rsidRPr="00CF128A" w:rsidRDefault="000A719B" w:rsidP="009926D8">
            <w:pPr>
              <w:pStyle w:val="TableText"/>
            </w:pPr>
            <w:r w:rsidRPr="00CF128A">
              <w:t>150</w:t>
            </w:r>
            <w:r w:rsidR="007058FE">
              <w:t>–</w:t>
            </w:r>
            <w:r w:rsidRPr="00CF128A">
              <w:t>152</w:t>
            </w:r>
          </w:p>
        </w:tc>
        <w:tc>
          <w:tcPr>
            <w:tcW w:w="1560" w:type="dxa"/>
          </w:tcPr>
          <w:p w14:paraId="34B7417C" w14:textId="02F6CDC2" w:rsidR="000A719B" w:rsidRPr="00CF128A" w:rsidRDefault="000A719B" w:rsidP="005C59D7">
            <w:pPr>
              <w:pStyle w:val="TableText"/>
              <w:tabs>
                <w:tab w:val="decimal" w:pos="544"/>
              </w:tabs>
            </w:pPr>
            <w:r w:rsidRPr="00CF128A">
              <w:t>2</w:t>
            </w:r>
          </w:p>
        </w:tc>
        <w:tc>
          <w:tcPr>
            <w:tcW w:w="4677" w:type="dxa"/>
          </w:tcPr>
          <w:p w14:paraId="1436B9C6" w14:textId="711C2CE5" w:rsidR="000A719B" w:rsidRPr="00923D70" w:rsidRDefault="000A719B" w:rsidP="00E45E26">
            <w:pPr>
              <w:pStyle w:val="TableBullets1"/>
              <w:ind w:left="321"/>
              <w:rPr>
                <w:lang w:val="es-ES"/>
              </w:rPr>
            </w:pPr>
            <w:r w:rsidRPr="00F0656D">
              <w:rPr>
                <w:rStyle w:val="Italic"/>
                <w:lang w:val="es-ES"/>
              </w:rPr>
              <w:t>¿Qué hay en tu barrio?</w:t>
            </w:r>
            <w:r w:rsidRPr="00D510F8">
              <w:rPr>
                <w:lang w:val="es-ES"/>
              </w:rPr>
              <w:t xml:space="preserve"> p. 150</w:t>
            </w:r>
          </w:p>
        </w:tc>
        <w:tc>
          <w:tcPr>
            <w:tcW w:w="7655" w:type="dxa"/>
          </w:tcPr>
          <w:p w14:paraId="46FA28E0" w14:textId="1AB65AD6" w:rsidR="00F43C8B" w:rsidRPr="00CF128A" w:rsidRDefault="00F43C8B" w:rsidP="00E45E26">
            <w:pPr>
              <w:pStyle w:val="TableBullets1"/>
              <w:ind w:left="375"/>
              <w:rPr>
                <w:lang w:val="es-ES"/>
              </w:rPr>
            </w:pPr>
            <w:r w:rsidRPr="009926D8">
              <w:rPr>
                <w:lang w:val="es-ES"/>
              </w:rPr>
              <w:t>Use</w:t>
            </w:r>
            <w:r w:rsidR="00BB33A0">
              <w:rPr>
                <w:lang w:val="es-ES"/>
              </w:rPr>
              <w:t xml:space="preserve"> words from</w:t>
            </w:r>
            <w:r w:rsidRPr="009926D8">
              <w:rPr>
                <w:lang w:val="es-ES"/>
              </w:rPr>
              <w:t xml:space="preserve"> </w:t>
            </w:r>
            <w:r w:rsidRPr="00B828C7">
              <w:rPr>
                <w:rStyle w:val="Italic"/>
                <w:lang w:val="es-ES"/>
              </w:rPr>
              <w:t>¿Qué hay en tu barrio?</w:t>
            </w:r>
            <w:r w:rsidRPr="009926D8">
              <w:rPr>
                <w:lang w:val="es-ES"/>
              </w:rPr>
              <w:t xml:space="preserve"> </w:t>
            </w:r>
            <w:r w:rsidR="00BB33A0">
              <w:rPr>
                <w:lang w:val="es-ES"/>
              </w:rPr>
              <w:t xml:space="preserve">p. 150 </w:t>
            </w:r>
            <w:r w:rsidRPr="009926D8">
              <w:rPr>
                <w:lang w:val="es-ES"/>
              </w:rPr>
              <w:t xml:space="preserve">as a </w:t>
            </w:r>
            <w:r w:rsidRPr="003467D0">
              <w:rPr>
                <w:rStyle w:val="Italic"/>
                <w:lang w:val="es-ES"/>
              </w:rPr>
              <w:t>¿Cómo se dice?</w:t>
            </w:r>
            <w:r w:rsidRPr="009926D8">
              <w:rPr>
                <w:lang w:val="es-ES"/>
              </w:rPr>
              <w:t xml:space="preserve"> exercise.</w:t>
            </w:r>
          </w:p>
          <w:p w14:paraId="0CAF952A" w14:textId="0AE4081F" w:rsidR="00F43C8B" w:rsidRPr="00CF128A" w:rsidRDefault="00F43C8B" w:rsidP="00E45E26">
            <w:pPr>
              <w:pStyle w:val="TableBullets1"/>
              <w:ind w:left="375"/>
            </w:pPr>
            <w:r w:rsidRPr="00CF128A">
              <w:t xml:space="preserve">Write the answers for the </w:t>
            </w:r>
            <w:r w:rsidRPr="00A73951">
              <w:rPr>
                <w:rStyle w:val="Italic"/>
              </w:rPr>
              <w:t>Sopa de letras</w:t>
            </w:r>
            <w:r w:rsidRPr="00CF128A">
              <w:t xml:space="preserve"> p. 151 on the board as students find them.</w:t>
            </w:r>
          </w:p>
          <w:p w14:paraId="1281A977" w14:textId="4B33A2F8" w:rsidR="00E85FD8" w:rsidRPr="00CF128A" w:rsidRDefault="00531BC4" w:rsidP="00E45E26">
            <w:pPr>
              <w:pStyle w:val="TableBullets1"/>
              <w:ind w:left="375"/>
            </w:pPr>
            <w:r w:rsidRPr="00CF128A">
              <w:t>In pairs</w:t>
            </w:r>
            <w:r w:rsidR="00A73951">
              <w:t>,</w:t>
            </w:r>
            <w:r w:rsidRPr="00CF128A">
              <w:t xml:space="preserve"> students can record themselves role-playing their </w:t>
            </w:r>
            <w:r w:rsidRPr="00A73951">
              <w:rPr>
                <w:rStyle w:val="Italic"/>
              </w:rPr>
              <w:t>Entrevista</w:t>
            </w:r>
            <w:r w:rsidRPr="00CF128A">
              <w:t xml:space="preserve"> using Óscar’s questions in </w:t>
            </w:r>
            <w:r w:rsidR="002163AB" w:rsidRPr="003F7FCC">
              <w:rPr>
                <w:rStyle w:val="BoldItalic"/>
              </w:rPr>
              <w:t>E</w:t>
            </w:r>
            <w:r w:rsidRPr="003F7FCC">
              <w:rPr>
                <w:rStyle w:val="BoldItalic"/>
              </w:rPr>
              <w:t xml:space="preserve">jercicio 8: </w:t>
            </w:r>
            <w:r w:rsidRPr="003F7FCC">
              <w:rPr>
                <w:rStyle w:val="Italic"/>
              </w:rPr>
              <w:t xml:space="preserve">Conversación </w:t>
            </w:r>
            <w:r w:rsidRPr="00CF128A">
              <w:t>p. 152</w:t>
            </w:r>
          </w:p>
        </w:tc>
      </w:tr>
      <w:tr w:rsidR="000A719B" w:rsidRPr="00CF128A" w14:paraId="11BCADAF" w14:textId="57682EC7" w:rsidTr="00936370">
        <w:tc>
          <w:tcPr>
            <w:tcW w:w="1129" w:type="dxa"/>
          </w:tcPr>
          <w:p w14:paraId="2306120C" w14:textId="715A4B6A" w:rsidR="000A719B" w:rsidRPr="00CF128A" w:rsidRDefault="00533EC3" w:rsidP="009926D8">
            <w:pPr>
              <w:pStyle w:val="TableText"/>
            </w:pPr>
            <w:r w:rsidRPr="00CF128A">
              <w:t>153–154</w:t>
            </w:r>
          </w:p>
        </w:tc>
        <w:tc>
          <w:tcPr>
            <w:tcW w:w="1560" w:type="dxa"/>
          </w:tcPr>
          <w:p w14:paraId="467DEDD1" w14:textId="46518B87" w:rsidR="000A719B" w:rsidRPr="00CF128A" w:rsidRDefault="000A719B" w:rsidP="005C59D7">
            <w:pPr>
              <w:pStyle w:val="TableText"/>
              <w:tabs>
                <w:tab w:val="decimal" w:pos="544"/>
              </w:tabs>
            </w:pPr>
            <w:r w:rsidRPr="00CF128A">
              <w:t>1–2</w:t>
            </w:r>
          </w:p>
        </w:tc>
        <w:tc>
          <w:tcPr>
            <w:tcW w:w="4677" w:type="dxa"/>
          </w:tcPr>
          <w:p w14:paraId="3AEF2AE1" w14:textId="0F7711F8" w:rsidR="000A719B" w:rsidRPr="00F0656D" w:rsidRDefault="00393541" w:rsidP="00E45E26">
            <w:pPr>
              <w:pStyle w:val="TableBullets1"/>
              <w:ind w:left="321"/>
              <w:rPr>
                <w:lang w:val="es-ES"/>
              </w:rPr>
            </w:pPr>
            <w:r w:rsidRPr="00F0656D">
              <w:rPr>
                <w:rStyle w:val="Italic"/>
                <w:lang w:val="es-ES"/>
              </w:rPr>
              <w:t xml:space="preserve">Los verbos terminados en </w:t>
            </w:r>
            <w:r w:rsidR="00F0656D" w:rsidRPr="00F0656D">
              <w:rPr>
                <w:rStyle w:val="BoldItalic"/>
                <w:lang w:val="es-ES"/>
              </w:rPr>
              <w:t>-</w:t>
            </w:r>
            <w:r w:rsidRPr="00F0656D">
              <w:rPr>
                <w:rStyle w:val="BoldItalic"/>
                <w:lang w:val="es-ES"/>
              </w:rPr>
              <w:t>er</w:t>
            </w:r>
            <w:r w:rsidRPr="00CF128A">
              <w:rPr>
                <w:lang w:val="es-ES"/>
              </w:rPr>
              <w:t xml:space="preserve"> p.153</w:t>
            </w:r>
          </w:p>
        </w:tc>
        <w:tc>
          <w:tcPr>
            <w:tcW w:w="7655" w:type="dxa"/>
          </w:tcPr>
          <w:p w14:paraId="708516E0" w14:textId="58AA21F4" w:rsidR="000A719B" w:rsidRDefault="00736889" w:rsidP="00E45E26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90496" behindDoc="1" locked="0" layoutInCell="1" allowOverlap="1" wp14:anchorId="256AA9DF" wp14:editId="2B036FE6">
                  <wp:simplePos x="0" y="0"/>
                  <wp:positionH relativeFrom="column">
                    <wp:posOffset>200660</wp:posOffset>
                  </wp:positionH>
                  <wp:positionV relativeFrom="page">
                    <wp:posOffset>119380</wp:posOffset>
                  </wp:positionV>
                  <wp:extent cx="640080" cy="202131"/>
                  <wp:effectExtent l="0" t="0" r="7620" b="7620"/>
                  <wp:wrapNone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08A" w:rsidRPr="00CF128A">
              <w:t>In pairs, students can come up with strategies to help them remember verb endings.</w:t>
            </w:r>
          </w:p>
          <w:p w14:paraId="044CCF63" w14:textId="465C2953" w:rsidR="00982255" w:rsidRPr="00CF128A" w:rsidRDefault="008204B2" w:rsidP="00E45E26">
            <w:pPr>
              <w:pStyle w:val="TableBullets1"/>
              <w:ind w:left="375"/>
            </w:pPr>
            <w:r>
              <w:t xml:space="preserve">                      </w:t>
            </w:r>
            <w:r w:rsidR="009D74EC">
              <w:t>Download the</w:t>
            </w:r>
            <w:r w:rsidR="0015594F">
              <w:t xml:space="preserve"> editable</w:t>
            </w:r>
            <w:r w:rsidR="009D74EC">
              <w:t xml:space="preserve"> Grammar PowerPoint on </w:t>
            </w:r>
            <w:r w:rsidR="00150339" w:rsidRPr="00E84A75">
              <w:t>Folens</w:t>
            </w:r>
            <w:r w:rsidR="00150339">
              <w:t>HIVE.ie</w:t>
            </w:r>
            <w:r w:rsidR="00150339" w:rsidRPr="00E84A75">
              <w:t xml:space="preserve"> </w:t>
            </w:r>
            <w:r w:rsidR="009D74EC">
              <w:t>for further grammar practice.</w:t>
            </w:r>
          </w:p>
        </w:tc>
      </w:tr>
      <w:tr w:rsidR="00F60850" w:rsidRPr="00CF128A" w14:paraId="6629DDF5" w14:textId="77777777" w:rsidTr="00936370">
        <w:tc>
          <w:tcPr>
            <w:tcW w:w="1129" w:type="dxa"/>
          </w:tcPr>
          <w:p w14:paraId="7472B39C" w14:textId="07507B8F" w:rsidR="00F60850" w:rsidRPr="00CF128A" w:rsidRDefault="00F60850" w:rsidP="009926D8">
            <w:pPr>
              <w:pStyle w:val="TableText"/>
            </w:pPr>
            <w:r w:rsidRPr="00CF128A">
              <w:t>155–158</w:t>
            </w:r>
          </w:p>
        </w:tc>
        <w:tc>
          <w:tcPr>
            <w:tcW w:w="1560" w:type="dxa"/>
          </w:tcPr>
          <w:p w14:paraId="6F616027" w14:textId="58475130" w:rsidR="00F60850" w:rsidRPr="00CF128A" w:rsidRDefault="007C0EBD" w:rsidP="005C59D7">
            <w:pPr>
              <w:pStyle w:val="TableText"/>
              <w:tabs>
                <w:tab w:val="decimal" w:pos="544"/>
              </w:tabs>
            </w:pPr>
            <w:r w:rsidRPr="00CF128A">
              <w:t>2–3</w:t>
            </w:r>
          </w:p>
        </w:tc>
        <w:tc>
          <w:tcPr>
            <w:tcW w:w="4677" w:type="dxa"/>
          </w:tcPr>
          <w:p w14:paraId="6F587748" w14:textId="77777777" w:rsidR="00BC0885" w:rsidRPr="00CF128A" w:rsidRDefault="00BC0885" w:rsidP="00E45E26">
            <w:pPr>
              <w:pStyle w:val="TableBullets1"/>
              <w:ind w:left="321"/>
            </w:pPr>
            <w:r w:rsidRPr="006D3B9C">
              <w:rPr>
                <w:rStyle w:val="Italic"/>
              </w:rPr>
              <w:t>Vocabulario: Mi casa</w:t>
            </w:r>
            <w:r w:rsidRPr="00CF128A">
              <w:t xml:space="preserve"> p. 155</w:t>
            </w:r>
          </w:p>
          <w:p w14:paraId="2FE50852" w14:textId="34133429" w:rsidR="00BC0885" w:rsidRPr="006D3B9C" w:rsidRDefault="00BC0885" w:rsidP="00E45E26">
            <w:pPr>
              <w:pStyle w:val="TableBullets1"/>
              <w:ind w:left="321"/>
              <w:rPr>
                <w:lang w:val="es-ES"/>
              </w:rPr>
            </w:pPr>
            <w:r w:rsidRPr="006D3B9C">
              <w:rPr>
                <w:rStyle w:val="Italic"/>
                <w:lang w:val="es-ES"/>
              </w:rPr>
              <w:t>¿Cuál es tu habitación favorita?</w:t>
            </w:r>
            <w:r w:rsidRPr="006D3B9C">
              <w:rPr>
                <w:lang w:val="es-ES"/>
              </w:rPr>
              <w:t xml:space="preserve"> </w:t>
            </w:r>
            <w:r w:rsidR="006D7AE9" w:rsidRPr="006D3B9C">
              <w:rPr>
                <w:lang w:val="es-ES"/>
              </w:rPr>
              <w:t>p</w:t>
            </w:r>
            <w:r w:rsidRPr="006D3B9C">
              <w:rPr>
                <w:lang w:val="es-ES"/>
              </w:rPr>
              <w:t>. 156</w:t>
            </w:r>
          </w:p>
          <w:p w14:paraId="007CF71A" w14:textId="77777777" w:rsidR="00BC0885" w:rsidRPr="006D3B9C" w:rsidRDefault="00BC0885" w:rsidP="00E45E26">
            <w:pPr>
              <w:pStyle w:val="TableBullets1"/>
              <w:ind w:left="321"/>
              <w:rPr>
                <w:lang w:val="es-ES"/>
              </w:rPr>
            </w:pPr>
            <w:r w:rsidRPr="006D3B9C">
              <w:rPr>
                <w:rStyle w:val="Italic"/>
                <w:lang w:val="es-ES"/>
              </w:rPr>
              <w:t>Mi barrio y mi casa</w:t>
            </w:r>
            <w:r w:rsidRPr="006D3B9C">
              <w:rPr>
                <w:lang w:val="es-ES"/>
              </w:rPr>
              <w:t xml:space="preserve"> p. 157</w:t>
            </w:r>
          </w:p>
          <w:p w14:paraId="05B2BB5F" w14:textId="3BDCD730" w:rsidR="00F60850" w:rsidRPr="00CF128A" w:rsidRDefault="00BC0885" w:rsidP="00E45E26">
            <w:pPr>
              <w:pStyle w:val="TableBullets1"/>
              <w:ind w:left="321"/>
              <w:rPr>
                <w:lang w:val="es-ES"/>
              </w:rPr>
            </w:pPr>
            <w:r w:rsidRPr="00564492">
              <w:rPr>
                <w:rStyle w:val="Bold"/>
                <w:lang w:val="es-ES_tradnl"/>
              </w:rPr>
              <w:t>Portfolio:</w:t>
            </w:r>
            <w:r w:rsidRPr="00564492">
              <w:rPr>
                <w:lang w:val="es-ES_tradnl"/>
              </w:rPr>
              <w:t xml:space="preserve"> </w:t>
            </w:r>
            <w:r w:rsidRPr="00564492">
              <w:rPr>
                <w:rStyle w:val="Italic"/>
                <w:lang w:val="es-ES_tradnl"/>
              </w:rPr>
              <w:t>La casa de mis sueños</w:t>
            </w:r>
            <w:r w:rsidR="006D7AE9" w:rsidRPr="00564492">
              <w:rPr>
                <w:lang w:val="es-ES_tradnl"/>
              </w:rPr>
              <w:t xml:space="preserve"> p.</w:t>
            </w:r>
            <w:r w:rsidRPr="00564492">
              <w:rPr>
                <w:lang w:val="es-ES_tradnl"/>
              </w:rPr>
              <w:t xml:space="preserve"> 158</w:t>
            </w:r>
          </w:p>
        </w:tc>
        <w:tc>
          <w:tcPr>
            <w:tcW w:w="7655" w:type="dxa"/>
          </w:tcPr>
          <w:p w14:paraId="1E9E3F79" w14:textId="20F65D4A" w:rsidR="0095218E" w:rsidRPr="00CF128A" w:rsidRDefault="0095218E" w:rsidP="00E45E26">
            <w:pPr>
              <w:pStyle w:val="TableBullets1"/>
              <w:ind w:left="375"/>
            </w:pPr>
            <w:r w:rsidRPr="00CF128A">
              <w:t xml:space="preserve">Using </w:t>
            </w:r>
            <w:r w:rsidR="007E6920" w:rsidRPr="00EC7222">
              <w:rPr>
                <w:rStyle w:val="Italic"/>
              </w:rPr>
              <w:t>V</w:t>
            </w:r>
            <w:r w:rsidRPr="00EC7222">
              <w:rPr>
                <w:rStyle w:val="Italic"/>
              </w:rPr>
              <w:t>ocabulario: Mi casa</w:t>
            </w:r>
            <w:r w:rsidRPr="00CF128A">
              <w:t xml:space="preserve"> p.</w:t>
            </w:r>
            <w:r w:rsidR="007E6920" w:rsidRPr="00CF128A">
              <w:t xml:space="preserve"> </w:t>
            </w:r>
            <w:r w:rsidRPr="00CF128A">
              <w:t>155</w:t>
            </w:r>
            <w:r w:rsidR="001D3008">
              <w:t>,</w:t>
            </w:r>
            <w:r w:rsidRPr="00CF128A">
              <w:t xml:space="preserve"> make a </w:t>
            </w:r>
            <w:r w:rsidR="007E6920" w:rsidRPr="00CF128A">
              <w:t>w</w:t>
            </w:r>
            <w:r w:rsidRPr="00CF128A">
              <w:t xml:space="preserve">ord game: </w:t>
            </w:r>
            <w:r w:rsidR="007E6920" w:rsidRPr="00CF128A">
              <w:t>S</w:t>
            </w:r>
            <w:r w:rsidRPr="00CF128A">
              <w:t>tudents write words in English and in Spanish on paper, cut the</w:t>
            </w:r>
            <w:r w:rsidR="007E6920" w:rsidRPr="00CF128A">
              <w:t>m</w:t>
            </w:r>
            <w:r w:rsidRPr="00CF128A">
              <w:t xml:space="preserve"> up and match pairs together</w:t>
            </w:r>
            <w:r w:rsidR="007E6920" w:rsidRPr="00CF128A">
              <w:t>.</w:t>
            </w:r>
          </w:p>
          <w:p w14:paraId="5C788CBB" w14:textId="292E08A0" w:rsidR="00706C56" w:rsidRDefault="00706C56" w:rsidP="00E45E26">
            <w:pPr>
              <w:pStyle w:val="TableBullets1"/>
              <w:ind w:left="375"/>
            </w:pPr>
            <w:r>
              <w:t xml:space="preserve">Individually or in pairs, students could create their own word spirals, as done on </w:t>
            </w:r>
            <w:r w:rsidR="00B57343">
              <w:br/>
            </w:r>
            <w:r>
              <w:t>page 156.</w:t>
            </w:r>
            <w:r w:rsidR="00837665">
              <w:rPr>
                <w:noProof/>
              </w:rPr>
              <w:t xml:space="preserve"> </w:t>
            </w:r>
          </w:p>
          <w:p w14:paraId="34CAE116" w14:textId="0499DF5C" w:rsidR="00C61540" w:rsidRPr="00CF128A" w:rsidRDefault="0095218E" w:rsidP="00E45E26">
            <w:pPr>
              <w:pStyle w:val="TableBullets1"/>
              <w:ind w:left="375"/>
            </w:pPr>
            <w:r w:rsidRPr="00CF128A">
              <w:t>Students can take a photo of their own house and</w:t>
            </w:r>
            <w:r w:rsidR="001D3008">
              <w:t>,</w:t>
            </w:r>
            <w:r w:rsidRPr="00CF128A">
              <w:t xml:space="preserve"> in pairs</w:t>
            </w:r>
            <w:r w:rsidR="001D3008">
              <w:t>,</w:t>
            </w:r>
            <w:r w:rsidRPr="00CF128A">
              <w:t xml:space="preserve"> take turns describing the house with the photo.</w:t>
            </w:r>
          </w:p>
        </w:tc>
      </w:tr>
      <w:tr w:rsidR="00147155" w:rsidRPr="00CF128A" w14:paraId="50938006" w14:textId="77777777" w:rsidTr="00936370">
        <w:tc>
          <w:tcPr>
            <w:tcW w:w="1129" w:type="dxa"/>
          </w:tcPr>
          <w:p w14:paraId="1471376B" w14:textId="33812DE5" w:rsidR="00147155" w:rsidRPr="00CF128A" w:rsidRDefault="00CE1EA5" w:rsidP="009926D8">
            <w:pPr>
              <w:pStyle w:val="TableText"/>
            </w:pPr>
            <w:r w:rsidRPr="00CF128A">
              <w:t>159–161</w:t>
            </w:r>
          </w:p>
        </w:tc>
        <w:tc>
          <w:tcPr>
            <w:tcW w:w="1560" w:type="dxa"/>
          </w:tcPr>
          <w:p w14:paraId="5667B446" w14:textId="5B3D8461" w:rsidR="00147155" w:rsidRPr="00CF128A" w:rsidRDefault="0054427A" w:rsidP="005C59D7">
            <w:pPr>
              <w:pStyle w:val="TableText"/>
              <w:tabs>
                <w:tab w:val="decimal" w:pos="544"/>
              </w:tabs>
            </w:pPr>
            <w:r w:rsidRPr="00CF128A">
              <w:t>1–2</w:t>
            </w:r>
          </w:p>
        </w:tc>
        <w:tc>
          <w:tcPr>
            <w:tcW w:w="4677" w:type="dxa"/>
          </w:tcPr>
          <w:p w14:paraId="637BC84E" w14:textId="05F8F34F" w:rsidR="00147155" w:rsidRPr="00564492" w:rsidRDefault="002A6010" w:rsidP="00E45E26">
            <w:pPr>
              <w:pStyle w:val="TableBullets1"/>
              <w:ind w:left="321"/>
              <w:rPr>
                <w:rStyle w:val="Italic"/>
                <w:lang w:val="es-ES_tradnl"/>
              </w:rPr>
            </w:pPr>
            <w:r w:rsidRPr="00564492">
              <w:rPr>
                <w:rStyle w:val="Italic"/>
                <w:lang w:val="es-ES_tradnl"/>
              </w:rPr>
              <w:t xml:space="preserve">Los verbos terminados en </w:t>
            </w:r>
            <w:r w:rsidRPr="00564492">
              <w:rPr>
                <w:rStyle w:val="BoldItalic"/>
                <w:lang w:val="es-ES_tradnl"/>
              </w:rPr>
              <w:t>-ir</w:t>
            </w:r>
          </w:p>
        </w:tc>
        <w:tc>
          <w:tcPr>
            <w:tcW w:w="7655" w:type="dxa"/>
          </w:tcPr>
          <w:p w14:paraId="45A34F3B" w14:textId="3CD001D5" w:rsidR="00147155" w:rsidRPr="00CF128A" w:rsidRDefault="00147155" w:rsidP="00E45E26">
            <w:pPr>
              <w:pStyle w:val="TableBullets1"/>
              <w:ind w:left="375"/>
            </w:pPr>
            <w:r w:rsidRPr="00CF128A">
              <w:t>Students can reflect on the three sets of endings in the present tense and discuss similarities/differences and strategies for remembering the endings.</w:t>
            </w:r>
          </w:p>
          <w:p w14:paraId="1FF92DC9" w14:textId="5F551124" w:rsidR="009926D8" w:rsidRDefault="00674AF0" w:rsidP="00E45E26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88448" behindDoc="1" locked="0" layoutInCell="1" allowOverlap="1" wp14:anchorId="1560A9DE" wp14:editId="3C6330C7">
                  <wp:simplePos x="0" y="0"/>
                  <wp:positionH relativeFrom="column">
                    <wp:posOffset>203835</wp:posOffset>
                  </wp:positionH>
                  <wp:positionV relativeFrom="page">
                    <wp:posOffset>432435</wp:posOffset>
                  </wp:positionV>
                  <wp:extent cx="640080" cy="202131"/>
                  <wp:effectExtent l="0" t="0" r="7620" b="7620"/>
                  <wp:wrapNone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155" w:rsidRPr="00CF128A">
              <w:t>Emphasise the importance of revising and keeping verb endings fresh.</w:t>
            </w:r>
          </w:p>
          <w:p w14:paraId="1EC0413D" w14:textId="404ED9D9" w:rsidR="0015594F" w:rsidRPr="00CF128A" w:rsidRDefault="008204B2" w:rsidP="00E45E26">
            <w:pPr>
              <w:pStyle w:val="TableBullets1"/>
              <w:spacing w:before="240"/>
              <w:ind w:left="375"/>
            </w:pPr>
            <w:r>
              <w:t xml:space="preserve">                      </w:t>
            </w:r>
            <w:r w:rsidR="0015594F">
              <w:t xml:space="preserve">Download the editable Grammar PowerPoint on </w:t>
            </w:r>
            <w:r w:rsidR="00150339" w:rsidRPr="00E84A75">
              <w:t>Folens</w:t>
            </w:r>
            <w:r w:rsidR="00150339">
              <w:t>HIVE.ie</w:t>
            </w:r>
            <w:r w:rsidR="00150339" w:rsidRPr="00E84A75">
              <w:t xml:space="preserve"> </w:t>
            </w:r>
            <w:r w:rsidR="0015594F">
              <w:t>for further grammar practice.</w:t>
            </w:r>
          </w:p>
        </w:tc>
      </w:tr>
      <w:tr w:rsidR="009926D8" w:rsidRPr="00CF128A" w14:paraId="51674AF1" w14:textId="77777777" w:rsidTr="00936370">
        <w:tc>
          <w:tcPr>
            <w:tcW w:w="1129" w:type="dxa"/>
          </w:tcPr>
          <w:p w14:paraId="33567130" w14:textId="3C38F487" w:rsidR="009926D8" w:rsidRPr="00CF128A" w:rsidRDefault="009926D8" w:rsidP="009926D8">
            <w:pPr>
              <w:pStyle w:val="TableText"/>
            </w:pPr>
            <w:r>
              <w:t>162–163</w:t>
            </w:r>
          </w:p>
        </w:tc>
        <w:tc>
          <w:tcPr>
            <w:tcW w:w="1560" w:type="dxa"/>
          </w:tcPr>
          <w:p w14:paraId="1641119C" w14:textId="24C9921F" w:rsidR="009926D8" w:rsidRPr="00CF128A" w:rsidRDefault="007C18A2" w:rsidP="005C59D7">
            <w:pPr>
              <w:pStyle w:val="TableText"/>
              <w:tabs>
                <w:tab w:val="decimal" w:pos="544"/>
              </w:tabs>
            </w:pPr>
            <w:r>
              <w:t>1</w:t>
            </w:r>
          </w:p>
        </w:tc>
        <w:tc>
          <w:tcPr>
            <w:tcW w:w="4677" w:type="dxa"/>
          </w:tcPr>
          <w:p w14:paraId="594D58F9" w14:textId="71B5199C" w:rsidR="009926D8" w:rsidRPr="001026F5" w:rsidRDefault="005443DA" w:rsidP="00E45E26">
            <w:pPr>
              <w:pStyle w:val="TableBullets1"/>
              <w:ind w:left="321"/>
              <w:rPr>
                <w:rStyle w:val="Italic"/>
              </w:rPr>
            </w:pPr>
            <w:r w:rsidRPr="001026F5">
              <w:rPr>
                <w:rStyle w:val="Italic"/>
              </w:rPr>
              <w:t>Hacer preguntas</w:t>
            </w:r>
          </w:p>
        </w:tc>
        <w:tc>
          <w:tcPr>
            <w:tcW w:w="7655" w:type="dxa"/>
          </w:tcPr>
          <w:p w14:paraId="075B375B" w14:textId="184A1A20" w:rsidR="009926D8" w:rsidRPr="00CF128A" w:rsidRDefault="00D77D5C" w:rsidP="00E45E26">
            <w:pPr>
              <w:pStyle w:val="TableBullets1"/>
              <w:ind w:left="375"/>
            </w:pPr>
            <w:r w:rsidRPr="002C33EC">
              <w:rPr>
                <w:rStyle w:val="Italic"/>
              </w:rPr>
              <w:t>Unas preguntas</w:t>
            </w:r>
            <w:r w:rsidRPr="00644FA2">
              <w:t xml:space="preserve"> </w:t>
            </w:r>
            <w:r w:rsidR="00D40919">
              <w:t xml:space="preserve">(Track </w:t>
            </w:r>
            <w:r w:rsidRPr="00644FA2">
              <w:t>6.09</w:t>
            </w:r>
            <w:r w:rsidR="00D40919">
              <w:t>)</w:t>
            </w:r>
            <w:r w:rsidRPr="00644FA2">
              <w:t xml:space="preserve"> p. 163 can be used as</w:t>
            </w:r>
            <w:r>
              <w:t xml:space="preserve"> a translation exercise.</w:t>
            </w:r>
          </w:p>
        </w:tc>
      </w:tr>
      <w:tr w:rsidR="009D0D8E" w:rsidRPr="007F5244" w14:paraId="46DFBE95" w14:textId="77777777" w:rsidTr="00936370">
        <w:tc>
          <w:tcPr>
            <w:tcW w:w="1129" w:type="dxa"/>
          </w:tcPr>
          <w:p w14:paraId="5B79553F" w14:textId="69E81FA4" w:rsidR="009D0D8E" w:rsidRDefault="009D0D8E" w:rsidP="009D0D8E">
            <w:pPr>
              <w:pStyle w:val="TableText"/>
            </w:pPr>
            <w:r>
              <w:t>164–</w:t>
            </w:r>
            <w:r w:rsidR="00B55657">
              <w:t>1</w:t>
            </w:r>
            <w:r>
              <w:t>65</w:t>
            </w:r>
          </w:p>
        </w:tc>
        <w:tc>
          <w:tcPr>
            <w:tcW w:w="1560" w:type="dxa"/>
          </w:tcPr>
          <w:p w14:paraId="58C83AA3" w14:textId="150FA198" w:rsidR="009D0D8E" w:rsidRDefault="009D0D8E" w:rsidP="005C59D7">
            <w:pPr>
              <w:pStyle w:val="TableText"/>
              <w:tabs>
                <w:tab w:val="decimal" w:pos="544"/>
              </w:tabs>
            </w:pPr>
            <w:r>
              <w:t>1–2</w:t>
            </w:r>
          </w:p>
        </w:tc>
        <w:tc>
          <w:tcPr>
            <w:tcW w:w="4677" w:type="dxa"/>
          </w:tcPr>
          <w:p w14:paraId="109F41FC" w14:textId="77777777" w:rsidR="009D0D8E" w:rsidRPr="00204896" w:rsidRDefault="009D0D8E" w:rsidP="00E45E26">
            <w:pPr>
              <w:pStyle w:val="TableBullets1"/>
              <w:ind w:left="321"/>
              <w:rPr>
                <w:lang w:val="es-ES"/>
              </w:rPr>
            </w:pPr>
            <w:r w:rsidRPr="001026F5">
              <w:rPr>
                <w:rStyle w:val="Italic"/>
              </w:rPr>
              <w:t>Las tareas domésticas</w:t>
            </w:r>
            <w:r w:rsidRPr="00204896">
              <w:rPr>
                <w:lang w:val="es-ES"/>
              </w:rPr>
              <w:t xml:space="preserve"> p. 164</w:t>
            </w:r>
          </w:p>
          <w:p w14:paraId="48B30A95" w14:textId="65E80D51" w:rsidR="009D0D8E" w:rsidRPr="00204896" w:rsidRDefault="009D0D8E" w:rsidP="00E45E26">
            <w:pPr>
              <w:pStyle w:val="TableBullets1"/>
              <w:ind w:left="321"/>
              <w:rPr>
                <w:lang w:val="es-ES"/>
              </w:rPr>
            </w:pPr>
            <w:r w:rsidRPr="001026F5">
              <w:rPr>
                <w:rStyle w:val="Italic"/>
              </w:rPr>
              <w:t xml:space="preserve">¿Ayudas en casa? </w:t>
            </w:r>
            <w:r w:rsidR="006B1FEE">
              <w:rPr>
                <w:lang w:val="es-ES"/>
              </w:rPr>
              <w:t>p</w:t>
            </w:r>
            <w:r w:rsidRPr="00204896">
              <w:rPr>
                <w:lang w:val="es-ES"/>
              </w:rPr>
              <w:t>. 165</w:t>
            </w:r>
          </w:p>
          <w:p w14:paraId="147E5682" w14:textId="77777777" w:rsidR="009D0D8E" w:rsidRPr="00004D7B" w:rsidRDefault="009D0D8E" w:rsidP="00E45E26">
            <w:pPr>
              <w:pStyle w:val="TableBullets1"/>
              <w:ind w:left="321"/>
              <w:rPr>
                <w:lang w:val="es-ES_tradnl"/>
              </w:rPr>
            </w:pPr>
            <w:r w:rsidRPr="00564492">
              <w:rPr>
                <w:rStyle w:val="BoldItalic"/>
                <w:lang w:val="es-ES_tradnl"/>
              </w:rPr>
              <w:t>Portfolio:</w:t>
            </w:r>
            <w:r w:rsidRPr="00644FA2">
              <w:rPr>
                <w:lang w:val="es-ES_tradnl"/>
              </w:rPr>
              <w:t xml:space="preserve"> </w:t>
            </w:r>
            <w:r w:rsidRPr="00564492">
              <w:rPr>
                <w:rStyle w:val="Italic"/>
                <w:lang w:val="es-ES_tradnl"/>
              </w:rPr>
              <w:t>Las tareas domésticas</w:t>
            </w:r>
            <w:r w:rsidRPr="00644FA2">
              <w:rPr>
                <w:lang w:val="es-ES_tradnl"/>
              </w:rPr>
              <w:t xml:space="preserve"> p</w:t>
            </w:r>
            <w:r>
              <w:rPr>
                <w:lang w:val="es-ES_tradnl"/>
              </w:rPr>
              <w:t>. 165</w:t>
            </w:r>
          </w:p>
        </w:tc>
        <w:tc>
          <w:tcPr>
            <w:tcW w:w="7655" w:type="dxa"/>
          </w:tcPr>
          <w:p w14:paraId="6E1F8FEB" w14:textId="331059E5" w:rsidR="007F5244" w:rsidRDefault="007F5244" w:rsidP="00E45E26">
            <w:pPr>
              <w:pStyle w:val="TableBullets1"/>
              <w:ind w:left="375"/>
            </w:pPr>
            <w:r w:rsidRPr="00644FA2">
              <w:t>Spend time practi</w:t>
            </w:r>
            <w:r w:rsidR="00FD6859">
              <w:t>s</w:t>
            </w:r>
            <w:r w:rsidRPr="00644FA2">
              <w:t>ing pronunciation o</w:t>
            </w:r>
            <w:r>
              <w:t xml:space="preserve">f </w:t>
            </w:r>
            <w:r w:rsidRPr="00A46648">
              <w:rPr>
                <w:rStyle w:val="Italic"/>
              </w:rPr>
              <w:t>las tareas domésticas</w:t>
            </w:r>
            <w:r w:rsidR="00FD6859">
              <w:rPr>
                <w:i/>
              </w:rPr>
              <w:t xml:space="preserve"> </w:t>
            </w:r>
            <w:r w:rsidR="00FD6859" w:rsidRPr="002B01F8">
              <w:t>p</w:t>
            </w:r>
            <w:r w:rsidRPr="002B01F8">
              <w:t>.</w:t>
            </w:r>
            <w:r>
              <w:t xml:space="preserve"> 164</w:t>
            </w:r>
            <w:r w:rsidR="00E26D13">
              <w:t>.</w:t>
            </w:r>
          </w:p>
          <w:p w14:paraId="4BE12F4B" w14:textId="3676DCF0" w:rsidR="007F5244" w:rsidRDefault="007F5244" w:rsidP="00E45E26">
            <w:pPr>
              <w:pStyle w:val="TableBullets1"/>
              <w:ind w:left="375"/>
            </w:pPr>
            <w:r>
              <w:t>Remind students of importance of 10 minutes vocabulary learning every night</w:t>
            </w:r>
            <w:r w:rsidR="002B01F8">
              <w:t>,</w:t>
            </w:r>
            <w:r>
              <w:t xml:space="preserve"> e</w:t>
            </w:r>
            <w:r w:rsidR="002B01F8">
              <w:t>.</w:t>
            </w:r>
            <w:r>
              <w:t>g</w:t>
            </w:r>
            <w:r w:rsidR="002B01F8">
              <w:t>.</w:t>
            </w:r>
            <w:r>
              <w:t xml:space="preserve"> </w:t>
            </w:r>
            <w:r w:rsidRPr="00A46648">
              <w:rPr>
                <w:rStyle w:val="Italic"/>
              </w:rPr>
              <w:t xml:space="preserve">las tareas domésticas </w:t>
            </w:r>
            <w:r>
              <w:t>p. 164</w:t>
            </w:r>
            <w:r w:rsidR="00DF721E">
              <w:t>.</w:t>
            </w:r>
          </w:p>
          <w:p w14:paraId="4DC98428" w14:textId="04362254" w:rsidR="009D0D8E" w:rsidRPr="007F5244" w:rsidRDefault="007F5244" w:rsidP="00E45E26">
            <w:pPr>
              <w:pStyle w:val="TableBullets1"/>
              <w:ind w:left="375"/>
            </w:pPr>
            <w:r>
              <w:t>In pairs</w:t>
            </w:r>
            <w:r w:rsidR="0059214D">
              <w:t>,</w:t>
            </w:r>
            <w:r>
              <w:t xml:space="preserve"> ask students to make a list of all </w:t>
            </w:r>
            <w:r w:rsidRPr="00496678">
              <w:t>the</w:t>
            </w:r>
            <w:r w:rsidRPr="00204896">
              <w:rPr>
                <w:i/>
              </w:rPr>
              <w:t xml:space="preserve"> </w:t>
            </w:r>
            <w:r w:rsidRPr="005444EB">
              <w:rPr>
                <w:rStyle w:val="Italic"/>
              </w:rPr>
              <w:t>tareas domésticas</w:t>
            </w:r>
            <w:r>
              <w:t xml:space="preserve"> they do at home, putting the verb in the first person.</w:t>
            </w:r>
          </w:p>
        </w:tc>
      </w:tr>
      <w:tr w:rsidR="001049CD" w:rsidRPr="0059214D" w14:paraId="5E1B5646" w14:textId="77777777" w:rsidTr="00936370">
        <w:tc>
          <w:tcPr>
            <w:tcW w:w="1129" w:type="dxa"/>
          </w:tcPr>
          <w:p w14:paraId="5A892672" w14:textId="119C2B37" w:rsidR="001049CD" w:rsidRDefault="00783929" w:rsidP="009D0D8E">
            <w:pPr>
              <w:pStyle w:val="TableText"/>
            </w:pPr>
            <w:r>
              <w:lastRenderedPageBreak/>
              <w:t>166</w:t>
            </w:r>
          </w:p>
        </w:tc>
        <w:tc>
          <w:tcPr>
            <w:tcW w:w="1560" w:type="dxa"/>
          </w:tcPr>
          <w:p w14:paraId="5A94BD67" w14:textId="259498F8" w:rsidR="001049CD" w:rsidRDefault="00BF121A" w:rsidP="005C59D7">
            <w:pPr>
              <w:pStyle w:val="TableText"/>
              <w:tabs>
                <w:tab w:val="decimal" w:pos="544"/>
              </w:tabs>
            </w:pPr>
            <w:r>
              <w:t>1</w:t>
            </w:r>
          </w:p>
        </w:tc>
        <w:tc>
          <w:tcPr>
            <w:tcW w:w="4677" w:type="dxa"/>
          </w:tcPr>
          <w:p w14:paraId="1732F807" w14:textId="7956041C" w:rsidR="001049CD" w:rsidRPr="00564492" w:rsidRDefault="00416AE1" w:rsidP="004770BA">
            <w:pPr>
              <w:pStyle w:val="TableBullets1"/>
              <w:ind w:left="321"/>
              <w:rPr>
                <w:rStyle w:val="Italic"/>
                <w:lang w:val="es-ES_tradnl"/>
              </w:rPr>
            </w:pPr>
            <w:r w:rsidRPr="00564492">
              <w:rPr>
                <w:rStyle w:val="Italic"/>
                <w:lang w:val="es-ES_tradnl"/>
              </w:rPr>
              <w:t>Los verbos irregulares en primera persona</w:t>
            </w:r>
          </w:p>
        </w:tc>
        <w:tc>
          <w:tcPr>
            <w:tcW w:w="7655" w:type="dxa"/>
          </w:tcPr>
          <w:p w14:paraId="2DEF51D4" w14:textId="39464343" w:rsidR="001049CD" w:rsidRDefault="009E3DE0" w:rsidP="00C71D6A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86400" behindDoc="1" locked="0" layoutInCell="1" allowOverlap="1" wp14:anchorId="13C795B1" wp14:editId="7A218460">
                  <wp:simplePos x="0" y="0"/>
                  <wp:positionH relativeFrom="column">
                    <wp:posOffset>206478</wp:posOffset>
                  </wp:positionH>
                  <wp:positionV relativeFrom="page">
                    <wp:posOffset>281305</wp:posOffset>
                  </wp:positionV>
                  <wp:extent cx="640080" cy="202131"/>
                  <wp:effectExtent l="0" t="0" r="7620" b="7620"/>
                  <wp:wrapNone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14D" w:rsidRPr="00AE72C0">
              <w:t>In groups, students can d</w:t>
            </w:r>
            <w:r w:rsidR="0059214D">
              <w:t>iscuss differences/similarities between these verbs and strategies to help them remember them</w:t>
            </w:r>
            <w:r w:rsidR="008E198D">
              <w:t>.</w:t>
            </w:r>
          </w:p>
          <w:p w14:paraId="1961F5B1" w14:textId="291C931D" w:rsidR="00150339" w:rsidRPr="0059214D" w:rsidRDefault="00F91564" w:rsidP="00C71D6A">
            <w:pPr>
              <w:pStyle w:val="TableBullets1"/>
              <w:ind w:left="375"/>
            </w:pPr>
            <w:r>
              <w:t xml:space="preserve">                     </w:t>
            </w:r>
            <w:r w:rsidR="009E3DE0">
              <w:t xml:space="preserve"> </w:t>
            </w:r>
            <w:r w:rsidR="00150339">
              <w:t xml:space="preserve">Download the editable Grammar PowerPoint on </w:t>
            </w:r>
            <w:r w:rsidR="00150339" w:rsidRPr="00E84A75">
              <w:t>Folens</w:t>
            </w:r>
            <w:r w:rsidR="00150339">
              <w:t>HIVE.ie</w:t>
            </w:r>
            <w:r w:rsidR="00150339" w:rsidRPr="00E84A75">
              <w:t xml:space="preserve"> </w:t>
            </w:r>
            <w:r w:rsidR="00150339">
              <w:t>for further grammar practice.</w:t>
            </w:r>
          </w:p>
        </w:tc>
      </w:tr>
      <w:tr w:rsidR="00DD474A" w:rsidRPr="0059214D" w14:paraId="28BA0240" w14:textId="77777777" w:rsidTr="00936370">
        <w:tc>
          <w:tcPr>
            <w:tcW w:w="1129" w:type="dxa"/>
          </w:tcPr>
          <w:p w14:paraId="55A73668" w14:textId="12037234" w:rsidR="00DD474A" w:rsidRPr="00DD474A" w:rsidRDefault="00DD474A" w:rsidP="00DD474A">
            <w:pPr>
              <w:pStyle w:val="TableText"/>
            </w:pPr>
            <w:r w:rsidRPr="00DD474A">
              <w:t>168</w:t>
            </w:r>
            <w:r w:rsidR="00CD1F65">
              <w:t>–</w:t>
            </w:r>
            <w:r w:rsidRPr="00DD474A">
              <w:t>170</w:t>
            </w:r>
          </w:p>
        </w:tc>
        <w:tc>
          <w:tcPr>
            <w:tcW w:w="1560" w:type="dxa"/>
          </w:tcPr>
          <w:p w14:paraId="0ADF1185" w14:textId="05C23085" w:rsidR="00DD474A" w:rsidRPr="00150339" w:rsidRDefault="00564492" w:rsidP="00613E95">
            <w:pPr>
              <w:pStyle w:val="TableText"/>
              <w:tabs>
                <w:tab w:val="decimal" w:pos="544"/>
              </w:tabs>
              <w:jc w:val="both"/>
            </w:pPr>
            <w:r w:rsidRPr="00150339">
              <w:t>1</w:t>
            </w:r>
            <w:r w:rsidR="00E33353">
              <w:t>–</w:t>
            </w:r>
            <w:r w:rsidRPr="00150339">
              <w:t>2</w:t>
            </w:r>
          </w:p>
        </w:tc>
        <w:tc>
          <w:tcPr>
            <w:tcW w:w="4677" w:type="dxa"/>
          </w:tcPr>
          <w:p w14:paraId="2849E878" w14:textId="0D9C4F44" w:rsidR="00DD474A" w:rsidRDefault="00DD474A" w:rsidP="004770BA">
            <w:pPr>
              <w:pStyle w:val="TableBullets1"/>
              <w:ind w:left="321"/>
              <w:rPr>
                <w:lang w:val="es-ES_tradnl"/>
              </w:rPr>
            </w:pPr>
            <w:r w:rsidRPr="00F24197">
              <w:rPr>
                <w:rStyle w:val="Italic"/>
                <w:lang w:val="es-ES"/>
              </w:rPr>
              <w:t>Mi casa y mi vida</w:t>
            </w:r>
            <w:r>
              <w:rPr>
                <w:lang w:val="es-ES_tradnl"/>
              </w:rPr>
              <w:t xml:space="preserve"> p.</w:t>
            </w:r>
            <w:r w:rsidR="00F2419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168</w:t>
            </w:r>
          </w:p>
          <w:p w14:paraId="366810B2" w14:textId="0D487C45" w:rsidR="00DD474A" w:rsidRDefault="00DD474A" w:rsidP="004770BA">
            <w:pPr>
              <w:pStyle w:val="TableBullets1"/>
              <w:ind w:left="321"/>
              <w:rPr>
                <w:lang w:val="es-ES_tradnl"/>
              </w:rPr>
            </w:pPr>
            <w:r w:rsidRPr="00564492">
              <w:rPr>
                <w:rStyle w:val="BoldItalic"/>
                <w:lang w:val="es-ES_tradnl"/>
              </w:rPr>
              <w:t xml:space="preserve">Ejercicio 4: </w:t>
            </w:r>
            <w:r w:rsidRPr="00B27F50">
              <w:rPr>
                <w:rStyle w:val="Italic"/>
                <w:lang w:val="es-ES"/>
              </w:rPr>
              <w:t>Un correo electrónico sobre mi casa</w:t>
            </w:r>
            <w:r>
              <w:rPr>
                <w:lang w:val="es-ES_tradnl"/>
              </w:rPr>
              <w:t xml:space="preserve"> p. 169</w:t>
            </w:r>
          </w:p>
          <w:p w14:paraId="2AAFD7B6" w14:textId="563E4981" w:rsidR="00DD474A" w:rsidRPr="00DD474A" w:rsidRDefault="00DD474A" w:rsidP="004770BA">
            <w:pPr>
              <w:pStyle w:val="TableBullets1"/>
              <w:ind w:left="321"/>
              <w:rPr>
                <w:lang w:val="es-ES_tradnl"/>
              </w:rPr>
            </w:pPr>
            <w:r w:rsidRPr="002452FE">
              <w:rPr>
                <w:rStyle w:val="Italic"/>
                <w:lang w:val="es-ES"/>
              </w:rPr>
              <w:t>Una receta: El gazpacho</w:t>
            </w:r>
            <w:r>
              <w:rPr>
                <w:lang w:val="es-ES_tradnl"/>
              </w:rPr>
              <w:t xml:space="preserve"> p</w:t>
            </w:r>
            <w:r w:rsidR="002452FE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170</w:t>
            </w:r>
          </w:p>
        </w:tc>
        <w:tc>
          <w:tcPr>
            <w:tcW w:w="7655" w:type="dxa"/>
          </w:tcPr>
          <w:p w14:paraId="515D4A9D" w14:textId="2F1FF4B1" w:rsidR="00DD474A" w:rsidRDefault="00DD474A" w:rsidP="00C71D6A">
            <w:pPr>
              <w:pStyle w:val="TableBullets1"/>
              <w:ind w:left="375"/>
              <w:rPr>
                <w:lang w:val="es-ES_tradnl"/>
              </w:rPr>
            </w:pPr>
            <w:r>
              <w:rPr>
                <w:lang w:val="es-ES_tradnl"/>
              </w:rPr>
              <w:t xml:space="preserve">Use </w:t>
            </w:r>
            <w:r w:rsidRPr="00564492">
              <w:rPr>
                <w:rStyle w:val="Italic"/>
                <w:lang w:val="es-ES_tradnl"/>
              </w:rPr>
              <w:t>Mi casa y mi vida</w:t>
            </w:r>
            <w:r>
              <w:rPr>
                <w:lang w:val="es-ES_tradnl"/>
              </w:rPr>
              <w:t xml:space="preserve"> as a translation exercise</w:t>
            </w:r>
            <w:r w:rsidR="00A01F0B">
              <w:rPr>
                <w:lang w:val="es-ES_tradnl"/>
              </w:rPr>
              <w:t>.</w:t>
            </w:r>
          </w:p>
          <w:p w14:paraId="0304444D" w14:textId="193518F9" w:rsidR="00DD474A" w:rsidRDefault="00DD474A" w:rsidP="00C71D6A">
            <w:pPr>
              <w:pStyle w:val="TableBullets1"/>
              <w:ind w:left="375"/>
            </w:pPr>
            <w:r w:rsidRPr="007739DC">
              <w:rPr>
                <w:rStyle w:val="BoldItalic"/>
              </w:rPr>
              <w:t>Ejercicio 4</w:t>
            </w:r>
            <w:r w:rsidR="002D2BE1" w:rsidRPr="007739DC">
              <w:rPr>
                <w:rStyle w:val="BoldItalic"/>
              </w:rPr>
              <w:t>:</w:t>
            </w:r>
            <w:r w:rsidRPr="007739DC">
              <w:rPr>
                <w:rStyle w:val="BoldItalic"/>
              </w:rPr>
              <w:t xml:space="preserve"> </w:t>
            </w:r>
            <w:r w:rsidRPr="001E7C23">
              <w:rPr>
                <w:rStyle w:val="Italic"/>
              </w:rPr>
              <w:t>Un correo electrónico</w:t>
            </w:r>
            <w:r w:rsidRPr="00AE72C0">
              <w:t xml:space="preserve"> and </w:t>
            </w:r>
            <w:r w:rsidR="00A01F0B" w:rsidRPr="001E7C23">
              <w:rPr>
                <w:rStyle w:val="Italic"/>
              </w:rPr>
              <w:t>U</w:t>
            </w:r>
            <w:r w:rsidRPr="001E7C23">
              <w:rPr>
                <w:rStyle w:val="Italic"/>
              </w:rPr>
              <w:t>na receta</w:t>
            </w:r>
            <w:r w:rsidRPr="00AE72C0">
              <w:t xml:space="preserve"> are a perfect way to consolidate the learning from </w:t>
            </w:r>
            <w:r>
              <w:t>this chapter.</w:t>
            </w:r>
          </w:p>
          <w:p w14:paraId="55BCFA97" w14:textId="10E5F141" w:rsidR="00DD474A" w:rsidRDefault="00DD474A" w:rsidP="00C71D6A">
            <w:pPr>
              <w:pStyle w:val="TableBullets1"/>
              <w:ind w:left="375"/>
            </w:pPr>
            <w:r>
              <w:t>Students can research dishes from other Spanish</w:t>
            </w:r>
            <w:r w:rsidR="00A01F0B">
              <w:t>-</w:t>
            </w:r>
            <w:r>
              <w:t>speaking countries. They could show a picture of the dish and describe it to the rest of the class.</w:t>
            </w:r>
          </w:p>
          <w:p w14:paraId="36F32407" w14:textId="0F3D55C4" w:rsidR="00DD474A" w:rsidRPr="00AE72C0" w:rsidRDefault="00DD474A" w:rsidP="00C71D6A">
            <w:pPr>
              <w:pStyle w:val="TableBullets1"/>
              <w:ind w:left="375"/>
            </w:pPr>
            <w:r>
              <w:t xml:space="preserve">In pairs, students could research other Spanish-speaking celebrities </w:t>
            </w:r>
            <w:r w:rsidR="00A01F0B">
              <w:t xml:space="preserve">such as </w:t>
            </w:r>
            <w:r>
              <w:t xml:space="preserve">Gorka Márquez and write a simple paragraph about them. </w:t>
            </w:r>
          </w:p>
        </w:tc>
      </w:tr>
      <w:tr w:rsidR="00AD63C5" w:rsidRPr="0059214D" w14:paraId="2B1601C8" w14:textId="77777777" w:rsidTr="00936370">
        <w:tc>
          <w:tcPr>
            <w:tcW w:w="1129" w:type="dxa"/>
          </w:tcPr>
          <w:p w14:paraId="218D8273" w14:textId="60B8A330" w:rsidR="00AD63C5" w:rsidRPr="00DD474A" w:rsidRDefault="00AD63C5" w:rsidP="00AD63C5">
            <w:pPr>
              <w:pStyle w:val="TableText"/>
            </w:pPr>
            <w:r>
              <w:t>171–172</w:t>
            </w:r>
          </w:p>
        </w:tc>
        <w:tc>
          <w:tcPr>
            <w:tcW w:w="1560" w:type="dxa"/>
          </w:tcPr>
          <w:p w14:paraId="4CD24CB2" w14:textId="1763CD7B" w:rsidR="00AD63C5" w:rsidRPr="00DD474A" w:rsidRDefault="00AD63C5" w:rsidP="005C59D7">
            <w:pPr>
              <w:pStyle w:val="TableText"/>
              <w:tabs>
                <w:tab w:val="decimal" w:pos="544"/>
              </w:tabs>
            </w:pPr>
            <w:r>
              <w:t>2</w:t>
            </w:r>
          </w:p>
        </w:tc>
        <w:tc>
          <w:tcPr>
            <w:tcW w:w="4677" w:type="dxa"/>
          </w:tcPr>
          <w:p w14:paraId="6ACEACFD" w14:textId="3EA09281" w:rsidR="00AD63C5" w:rsidRPr="00F20032" w:rsidRDefault="00AD63C5" w:rsidP="00A55037">
            <w:pPr>
              <w:pStyle w:val="TableBullets1"/>
              <w:numPr>
                <w:ilvl w:val="0"/>
                <w:numId w:val="0"/>
              </w:numPr>
              <w:ind w:left="341" w:hanging="284"/>
              <w:rPr>
                <w:rStyle w:val="BoldItalic"/>
              </w:rPr>
            </w:pPr>
            <w:r w:rsidRPr="00F20032">
              <w:rPr>
                <w:rStyle w:val="BoldItalic"/>
              </w:rPr>
              <w:t>Pr</w:t>
            </w:r>
            <w:r w:rsidR="00F20032" w:rsidRPr="00F20032">
              <w:rPr>
                <w:rStyle w:val="BoldItalic"/>
              </w:rPr>
              <w:t>á</w:t>
            </w:r>
            <w:r w:rsidRPr="00F20032">
              <w:rPr>
                <w:rStyle w:val="BoldItalic"/>
              </w:rPr>
              <w:t>ctica</w:t>
            </w:r>
          </w:p>
          <w:p w14:paraId="3AD5171D" w14:textId="6071D97F" w:rsidR="00AD63C5" w:rsidRPr="00AD63C5" w:rsidRDefault="00AD63C5" w:rsidP="004770BA">
            <w:pPr>
              <w:pStyle w:val="TableBullets1"/>
              <w:ind w:left="321"/>
              <w:rPr>
                <w:rStyle w:val="Italic"/>
              </w:rPr>
            </w:pPr>
            <w:r w:rsidRPr="00073327">
              <w:t>Exam</w:t>
            </w:r>
            <w:r w:rsidR="0049141A">
              <w:t>-</w:t>
            </w:r>
            <w:r w:rsidRPr="00073327">
              <w:t>style questions using c</w:t>
            </w:r>
            <w:r>
              <w:t>ontent from chapter</w:t>
            </w:r>
          </w:p>
        </w:tc>
        <w:tc>
          <w:tcPr>
            <w:tcW w:w="7655" w:type="dxa"/>
          </w:tcPr>
          <w:p w14:paraId="004F262C" w14:textId="77777777" w:rsidR="00E97EFA" w:rsidRDefault="00660F43" w:rsidP="00C71D6A">
            <w:pPr>
              <w:pStyle w:val="TableBullets1"/>
              <w:ind w:left="375"/>
            </w:pPr>
            <w:r w:rsidRPr="00660F43">
              <w:t>Use these pages to a</w:t>
            </w:r>
            <w:r>
              <w:t xml:space="preserve">ssess students’ understanding of content covered in the chapter. </w:t>
            </w:r>
          </w:p>
          <w:p w14:paraId="1BE49432" w14:textId="69020ADE" w:rsidR="00E97EFA" w:rsidRPr="00660F43" w:rsidRDefault="0067225B" w:rsidP="00C71D6A">
            <w:pPr>
              <w:pStyle w:val="TableBullets1"/>
              <w:ind w:left="375"/>
            </w:pPr>
            <w:r>
              <w:t xml:space="preserve">It’s a good </w:t>
            </w:r>
            <w:r w:rsidR="002615DA">
              <w:t xml:space="preserve">idea to </w:t>
            </w:r>
            <w:r w:rsidR="005E1A99">
              <w:t>have complete</w:t>
            </w:r>
            <w:r w:rsidR="008F7760">
              <w:t>d</w:t>
            </w:r>
            <w:r w:rsidR="0018356D">
              <w:t xml:space="preserve"> </w:t>
            </w:r>
            <w:r w:rsidR="00E97EFA">
              <w:t>the</w:t>
            </w:r>
            <w:r w:rsidR="0018356D" w:rsidRPr="00E97EFA">
              <w:rPr>
                <w:b/>
                <w:bCs/>
                <w:i/>
                <w:iCs/>
              </w:rPr>
              <w:t xml:space="preserve"> </w:t>
            </w:r>
            <w:r w:rsidR="0018356D" w:rsidRPr="008F7760">
              <w:rPr>
                <w:rStyle w:val="BoldItalic"/>
              </w:rPr>
              <w:t>Práctica</w:t>
            </w:r>
            <w:r w:rsidR="00E97EFA">
              <w:t xml:space="preserve"> </w:t>
            </w:r>
            <w:r w:rsidR="001A6248">
              <w:t xml:space="preserve">before completing the </w:t>
            </w:r>
            <w:r w:rsidR="00E97EFA" w:rsidRPr="008F7760">
              <w:rPr>
                <w:rStyle w:val="BoldItalic"/>
              </w:rPr>
              <w:t>Clave</w:t>
            </w:r>
            <w:r w:rsidR="00E97EFA">
              <w:t xml:space="preserve"> and </w:t>
            </w:r>
            <w:r w:rsidR="00E97EFA" w:rsidRPr="004B115A">
              <w:rPr>
                <w:rStyle w:val="BoldItalic"/>
              </w:rPr>
              <w:t>Recuerdo</w:t>
            </w:r>
            <w:r w:rsidR="00E97EFA">
              <w:t xml:space="preserve"> for this chapter.</w:t>
            </w:r>
          </w:p>
        </w:tc>
      </w:tr>
      <w:tr w:rsidR="00B040E6" w:rsidRPr="0059214D" w14:paraId="227C170C" w14:textId="77777777" w:rsidTr="00936370">
        <w:tc>
          <w:tcPr>
            <w:tcW w:w="1129" w:type="dxa"/>
          </w:tcPr>
          <w:p w14:paraId="3AF00189" w14:textId="032563DE" w:rsidR="00B040E6" w:rsidRDefault="00B040E6" w:rsidP="00B040E6">
            <w:pPr>
              <w:pStyle w:val="TableText"/>
            </w:pPr>
            <w:r>
              <w:t>173</w:t>
            </w:r>
          </w:p>
        </w:tc>
        <w:tc>
          <w:tcPr>
            <w:tcW w:w="1560" w:type="dxa"/>
          </w:tcPr>
          <w:p w14:paraId="2477B3AC" w14:textId="5A886C43" w:rsidR="00B040E6" w:rsidRDefault="00B040E6" w:rsidP="005C59D7">
            <w:pPr>
              <w:pStyle w:val="TableText"/>
              <w:tabs>
                <w:tab w:val="decimal" w:pos="544"/>
              </w:tabs>
            </w:pPr>
            <w:r>
              <w:t>1–2</w:t>
            </w:r>
          </w:p>
        </w:tc>
        <w:tc>
          <w:tcPr>
            <w:tcW w:w="4677" w:type="dxa"/>
          </w:tcPr>
          <w:p w14:paraId="1F348B3A" w14:textId="3B09A731" w:rsidR="00B040E6" w:rsidRPr="006705BF" w:rsidRDefault="00B040E6" w:rsidP="00B040E6">
            <w:pPr>
              <w:pStyle w:val="TableText"/>
              <w:rPr>
                <w:rStyle w:val="BoldItalic"/>
              </w:rPr>
            </w:pPr>
            <w:r w:rsidRPr="006705BF">
              <w:rPr>
                <w:rStyle w:val="BoldItalic"/>
              </w:rPr>
              <w:t xml:space="preserve">Clave </w:t>
            </w:r>
          </w:p>
        </w:tc>
        <w:tc>
          <w:tcPr>
            <w:tcW w:w="7655" w:type="dxa"/>
          </w:tcPr>
          <w:p w14:paraId="7C5FCD5A" w14:textId="5D2CC71E" w:rsidR="00B040E6" w:rsidRDefault="00B040E6" w:rsidP="00C71D6A">
            <w:pPr>
              <w:pStyle w:val="TableBullets1"/>
              <w:ind w:left="375"/>
            </w:pPr>
            <w:r w:rsidRPr="00073327">
              <w:t xml:space="preserve">Students write blogs to make sure they are able to produce content from </w:t>
            </w:r>
            <w:r w:rsidR="00FD4224">
              <w:t xml:space="preserve">the </w:t>
            </w:r>
            <w:r w:rsidRPr="00073327">
              <w:t>chapter</w:t>
            </w:r>
            <w:r w:rsidR="008B10A1">
              <w:t>.</w:t>
            </w:r>
          </w:p>
          <w:p w14:paraId="0255EBA3" w14:textId="76D8A2B1" w:rsidR="00B040E6" w:rsidRDefault="00B040E6" w:rsidP="00C71D6A">
            <w:pPr>
              <w:pStyle w:val="TableBullets1"/>
              <w:ind w:left="375"/>
            </w:pPr>
            <w:r>
              <w:t>Question 2 allows students to practi</w:t>
            </w:r>
            <w:r w:rsidR="00CA3CF6">
              <w:t>s</w:t>
            </w:r>
            <w:r>
              <w:t>e a CBA</w:t>
            </w:r>
            <w:r w:rsidR="00CA3CF6">
              <w:t>-</w:t>
            </w:r>
            <w:r>
              <w:t>style activity</w:t>
            </w:r>
            <w:r w:rsidR="008B10A1">
              <w:t>.</w:t>
            </w:r>
          </w:p>
          <w:p w14:paraId="3DCDFD52" w14:textId="546C72E2" w:rsidR="00B040E6" w:rsidRPr="00073327" w:rsidRDefault="00E96871" w:rsidP="00C71D6A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1ECC80E5" wp14:editId="44603610">
                  <wp:simplePos x="0" y="0"/>
                  <wp:positionH relativeFrom="column">
                    <wp:posOffset>204470</wp:posOffset>
                  </wp:positionH>
                  <wp:positionV relativeFrom="page">
                    <wp:posOffset>631190</wp:posOffset>
                  </wp:positionV>
                  <wp:extent cx="640080" cy="201930"/>
                  <wp:effectExtent l="0" t="0" r="7620" b="7620"/>
                  <wp:wrapNone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51EE">
              <w:t>The l</w:t>
            </w:r>
            <w:r w:rsidR="00B040E6">
              <w:t xml:space="preserve">istening activity is a scaffolded activity </w:t>
            </w:r>
            <w:r w:rsidR="00CF252B">
              <w:t xml:space="preserve">that </w:t>
            </w:r>
            <w:r w:rsidR="00B040E6">
              <w:t>ensures students are constantly revising material learn</w:t>
            </w:r>
            <w:r w:rsidR="00807436">
              <w:t>ed</w:t>
            </w:r>
            <w:r w:rsidR="00B040E6">
              <w:t xml:space="preserve"> over the course of the year.</w:t>
            </w:r>
          </w:p>
        </w:tc>
      </w:tr>
      <w:tr w:rsidR="008047A9" w:rsidRPr="0059214D" w14:paraId="792B58BD" w14:textId="77777777" w:rsidTr="00936370">
        <w:tc>
          <w:tcPr>
            <w:tcW w:w="1129" w:type="dxa"/>
          </w:tcPr>
          <w:p w14:paraId="0494EAED" w14:textId="1A139949" w:rsidR="008047A9" w:rsidRDefault="008047A9" w:rsidP="008047A9">
            <w:pPr>
              <w:pStyle w:val="TableText"/>
            </w:pPr>
            <w:r>
              <w:t>174</w:t>
            </w:r>
          </w:p>
        </w:tc>
        <w:tc>
          <w:tcPr>
            <w:tcW w:w="1560" w:type="dxa"/>
          </w:tcPr>
          <w:p w14:paraId="60053B85" w14:textId="7CEC4D73" w:rsidR="008047A9" w:rsidRDefault="008047A9" w:rsidP="005C59D7">
            <w:pPr>
              <w:pStyle w:val="TableText"/>
              <w:tabs>
                <w:tab w:val="decimal" w:pos="544"/>
              </w:tabs>
            </w:pPr>
            <w:r>
              <w:t>1</w:t>
            </w:r>
          </w:p>
        </w:tc>
        <w:tc>
          <w:tcPr>
            <w:tcW w:w="4677" w:type="dxa"/>
          </w:tcPr>
          <w:p w14:paraId="43C94AB6" w14:textId="1B287E31" w:rsidR="008047A9" w:rsidRPr="008047A9" w:rsidRDefault="008047A9" w:rsidP="00A60F94">
            <w:pPr>
              <w:pStyle w:val="TableText"/>
            </w:pPr>
            <w:r w:rsidRPr="003F4DFD">
              <w:rPr>
                <w:rStyle w:val="BoldItalic"/>
              </w:rPr>
              <w:t>Repaso</w:t>
            </w:r>
            <w:r w:rsidRPr="00073327">
              <w:t xml:space="preserve"> allows students to r</w:t>
            </w:r>
            <w:r>
              <w:t xml:space="preserve">evise everything they have learned. Ask students to use this page to check to see if they understand everything and then they can fill out the </w:t>
            </w:r>
            <w:r w:rsidR="00A11D9C" w:rsidRPr="00282794">
              <w:rPr>
                <w:rStyle w:val="BoldItalic"/>
              </w:rPr>
              <w:t>A</w:t>
            </w:r>
            <w:r w:rsidRPr="00282794">
              <w:rPr>
                <w:rStyle w:val="BoldItalic"/>
              </w:rPr>
              <w:t>utoevaluación</w:t>
            </w:r>
            <w:r>
              <w:t xml:space="preserve"> on p. 176</w:t>
            </w:r>
            <w:r w:rsidR="007A3BDF">
              <w:t>.</w:t>
            </w:r>
          </w:p>
        </w:tc>
        <w:tc>
          <w:tcPr>
            <w:tcW w:w="7655" w:type="dxa"/>
          </w:tcPr>
          <w:p w14:paraId="6BB97C50" w14:textId="19C923BB" w:rsidR="008047A9" w:rsidRPr="00E84A75" w:rsidRDefault="00CC1565" w:rsidP="00C71D6A">
            <w:pPr>
              <w:pStyle w:val="TableBullets1"/>
              <w:spacing w:before="40"/>
              <w:ind w:left="375" w:hanging="357"/>
            </w:pPr>
            <w:r>
              <w:rPr>
                <w:noProof/>
              </w:rPr>
              <w:drawing>
                <wp:anchor distT="0" distB="0" distL="114300" distR="114300" simplePos="0" relativeHeight="251680256" behindDoc="1" locked="0" layoutInCell="1" allowOverlap="1" wp14:anchorId="6C33A40C" wp14:editId="12EDB4E5">
                  <wp:simplePos x="0" y="0"/>
                  <wp:positionH relativeFrom="column">
                    <wp:posOffset>201517</wp:posOffset>
                  </wp:positionH>
                  <wp:positionV relativeFrom="page">
                    <wp:posOffset>303530</wp:posOffset>
                  </wp:positionV>
                  <wp:extent cx="640080" cy="202131"/>
                  <wp:effectExtent l="0" t="0" r="7620" b="7620"/>
                  <wp:wrapNone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339">
              <w:t xml:space="preserve"> </w:t>
            </w:r>
            <w:r w:rsidR="00133C63">
              <w:t xml:space="preserve">                     </w:t>
            </w:r>
            <w:r w:rsidR="008844A8">
              <w:t>The d</w:t>
            </w:r>
            <w:r w:rsidR="008047A9" w:rsidRPr="00E84A75">
              <w:t>ialogue on Folens</w:t>
            </w:r>
            <w:r w:rsidR="000023DC">
              <w:t>HIVE</w:t>
            </w:r>
            <w:r w:rsidR="00846F39">
              <w:t>.ie</w:t>
            </w:r>
            <w:r w:rsidR="008047A9" w:rsidRPr="00E84A75">
              <w:t xml:space="preserve"> with worksheet can be used to assess how well </w:t>
            </w:r>
            <w:r w:rsidR="008047A9" w:rsidRPr="00790919">
              <w:t>students</w:t>
            </w:r>
            <w:r w:rsidR="008047A9" w:rsidRPr="00E84A75">
              <w:t xml:space="preserve"> know the content.</w:t>
            </w:r>
          </w:p>
          <w:p w14:paraId="1C440974" w14:textId="3FC3961C" w:rsidR="008047A9" w:rsidRPr="00073327" w:rsidRDefault="00CC1565" w:rsidP="00C71D6A">
            <w:pPr>
              <w:pStyle w:val="TableBullets1"/>
              <w:ind w:left="375"/>
            </w:pPr>
            <w:r>
              <w:t xml:space="preserve">                      </w:t>
            </w:r>
            <w:r w:rsidR="00F52E17">
              <w:t xml:space="preserve">The </w:t>
            </w:r>
            <w:r w:rsidR="008047A9" w:rsidRPr="00E84A75">
              <w:t xml:space="preserve">Bingo game on </w:t>
            </w:r>
            <w:r w:rsidR="00846F39" w:rsidRPr="00E84A75">
              <w:t>Folens</w:t>
            </w:r>
            <w:r w:rsidR="00846F39">
              <w:t>HIVE.ie</w:t>
            </w:r>
            <w:r w:rsidR="008047A9" w:rsidRPr="00E84A75">
              <w:t xml:space="preserve"> can be used to revise main vocab</w:t>
            </w:r>
            <w:r w:rsidR="00445CE1">
              <w:t>ulary</w:t>
            </w:r>
            <w:r w:rsidR="008047A9" w:rsidRPr="00E84A75">
              <w:t xml:space="preserve"> of unit</w:t>
            </w:r>
            <w:r w:rsidR="00445CE1">
              <w:t>.</w:t>
            </w:r>
          </w:p>
        </w:tc>
      </w:tr>
      <w:tr w:rsidR="007A23AB" w:rsidRPr="0059214D" w14:paraId="785B4B96" w14:textId="77777777" w:rsidTr="00936370">
        <w:tc>
          <w:tcPr>
            <w:tcW w:w="1129" w:type="dxa"/>
          </w:tcPr>
          <w:p w14:paraId="2D017B0E" w14:textId="5CEAA1A2" w:rsidR="007A23AB" w:rsidRDefault="007A23AB" w:rsidP="007A23AB">
            <w:pPr>
              <w:pStyle w:val="TableText"/>
            </w:pPr>
            <w:r>
              <w:t>175</w:t>
            </w:r>
          </w:p>
        </w:tc>
        <w:tc>
          <w:tcPr>
            <w:tcW w:w="1560" w:type="dxa"/>
          </w:tcPr>
          <w:p w14:paraId="2CDA9B68" w14:textId="3047BA51" w:rsidR="007A23AB" w:rsidRDefault="007A23AB" w:rsidP="005C59D7">
            <w:pPr>
              <w:pStyle w:val="TableText"/>
              <w:tabs>
                <w:tab w:val="decimal" w:pos="544"/>
              </w:tabs>
            </w:pPr>
            <w:r>
              <w:t>1</w:t>
            </w:r>
          </w:p>
        </w:tc>
        <w:tc>
          <w:tcPr>
            <w:tcW w:w="4677" w:type="dxa"/>
          </w:tcPr>
          <w:p w14:paraId="5988BE05" w14:textId="4AC36F92" w:rsidR="007A23AB" w:rsidRPr="008047A9" w:rsidRDefault="007A23AB" w:rsidP="007A23AB">
            <w:pPr>
              <w:pStyle w:val="TableText"/>
              <w:rPr>
                <w:rStyle w:val="Italic"/>
              </w:rPr>
            </w:pPr>
            <w:r>
              <w:t>Sentence builders/</w:t>
            </w:r>
            <w:r w:rsidRPr="00E97EFA">
              <w:rPr>
                <w:rStyle w:val="Italic"/>
                <w:b/>
                <w:bCs/>
              </w:rPr>
              <w:t>Diálogo</w:t>
            </w:r>
          </w:p>
        </w:tc>
        <w:tc>
          <w:tcPr>
            <w:tcW w:w="7655" w:type="dxa"/>
          </w:tcPr>
          <w:p w14:paraId="34293CD9" w14:textId="58D1DE6A" w:rsidR="007A23AB" w:rsidRDefault="00727C17" w:rsidP="00C71D6A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4FDCB0B7" wp14:editId="4D4204F1">
                  <wp:simplePos x="0" y="0"/>
                  <wp:positionH relativeFrom="column">
                    <wp:posOffset>206272</wp:posOffset>
                  </wp:positionH>
                  <wp:positionV relativeFrom="page">
                    <wp:posOffset>275590</wp:posOffset>
                  </wp:positionV>
                  <wp:extent cx="640080" cy="202131"/>
                  <wp:effectExtent l="0" t="0" r="7620" b="7620"/>
                  <wp:wrapNone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3AB" w:rsidRPr="00E84A75">
              <w:t>Use the</w:t>
            </w:r>
            <w:r w:rsidR="007A23AB" w:rsidRPr="0018356D">
              <w:t xml:space="preserve"> </w:t>
            </w:r>
            <w:r w:rsidR="007A23AB" w:rsidRPr="0018356D">
              <w:rPr>
                <w:b/>
                <w:bCs/>
                <w:i/>
              </w:rPr>
              <w:t>Diálogo</w:t>
            </w:r>
            <w:r w:rsidR="007A23AB" w:rsidRPr="00E84A75">
              <w:t xml:space="preserve"> and the sentence builders to help you write a description of your area, your house and the housework you do</w:t>
            </w:r>
            <w:r w:rsidR="00A3476C">
              <w:t>.</w:t>
            </w:r>
          </w:p>
          <w:p w14:paraId="6DEEAC77" w14:textId="24EBBDD6" w:rsidR="00790919" w:rsidRDefault="00271154" w:rsidP="00C71D6A">
            <w:pPr>
              <w:pStyle w:val="TableBullets1"/>
              <w:ind w:left="375"/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 wp14:anchorId="61441EF8" wp14:editId="57828701">
                  <wp:simplePos x="0" y="0"/>
                  <wp:positionH relativeFrom="column">
                    <wp:posOffset>208812</wp:posOffset>
                  </wp:positionH>
                  <wp:positionV relativeFrom="page">
                    <wp:posOffset>629920</wp:posOffset>
                  </wp:positionV>
                  <wp:extent cx="640080" cy="201930"/>
                  <wp:effectExtent l="0" t="0" r="7620" b="7620"/>
                  <wp:wrapNone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9" t="39739" r="29737" b="42198"/>
                          <a:stretch/>
                        </pic:blipFill>
                        <pic:spPr bwMode="auto">
                          <a:xfrm>
                            <a:off x="0" y="0"/>
                            <a:ext cx="640080" cy="20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C17">
              <w:rPr>
                <w:rStyle w:val="TypesetterInstructionsChar"/>
              </w:rPr>
              <w:t xml:space="preserve">                     </w:t>
            </w:r>
            <w:r w:rsidR="00790919">
              <w:t xml:space="preserve"> You can find the </w:t>
            </w:r>
            <w:r w:rsidR="00790919" w:rsidRPr="0018356D">
              <w:rPr>
                <w:b/>
                <w:bCs/>
                <w:i/>
              </w:rPr>
              <w:t>Diálogo</w:t>
            </w:r>
            <w:r w:rsidR="00790919" w:rsidRPr="00E84A75">
              <w:t xml:space="preserve"> on Folens</w:t>
            </w:r>
            <w:r w:rsidR="00790919">
              <w:t>HIVE.ie,</w:t>
            </w:r>
            <w:r w:rsidR="00790919" w:rsidRPr="00E84A75">
              <w:t xml:space="preserve"> with </w:t>
            </w:r>
            <w:r w:rsidR="00790919">
              <w:t>recordings of the speech bubbles.</w:t>
            </w:r>
          </w:p>
        </w:tc>
      </w:tr>
      <w:tr w:rsidR="0018356D" w:rsidRPr="0059214D" w14:paraId="05A0A7E2" w14:textId="77777777" w:rsidTr="00936370">
        <w:tc>
          <w:tcPr>
            <w:tcW w:w="1129" w:type="dxa"/>
          </w:tcPr>
          <w:p w14:paraId="7101FE6C" w14:textId="739CF130" w:rsidR="0018356D" w:rsidRDefault="00396563" w:rsidP="007A23AB">
            <w:pPr>
              <w:pStyle w:val="TableText"/>
            </w:pPr>
            <w:r>
              <w:t>End</w:t>
            </w:r>
          </w:p>
        </w:tc>
        <w:tc>
          <w:tcPr>
            <w:tcW w:w="1560" w:type="dxa"/>
          </w:tcPr>
          <w:p w14:paraId="748A7476" w14:textId="1053507A" w:rsidR="0018356D" w:rsidRDefault="00A60F94" w:rsidP="005C59D7">
            <w:pPr>
              <w:pStyle w:val="TableText"/>
              <w:tabs>
                <w:tab w:val="decimal" w:pos="544"/>
              </w:tabs>
            </w:pPr>
            <w:r>
              <w:t>–</w:t>
            </w:r>
          </w:p>
        </w:tc>
        <w:tc>
          <w:tcPr>
            <w:tcW w:w="4677" w:type="dxa"/>
          </w:tcPr>
          <w:p w14:paraId="7EA2BD30" w14:textId="0E74ECAA" w:rsidR="0018356D" w:rsidRDefault="00396563" w:rsidP="007A23AB">
            <w:pPr>
              <w:pStyle w:val="TableText"/>
            </w:pPr>
            <w:r>
              <w:t>Class test</w:t>
            </w:r>
          </w:p>
        </w:tc>
        <w:tc>
          <w:tcPr>
            <w:tcW w:w="7655" w:type="dxa"/>
          </w:tcPr>
          <w:p w14:paraId="4440D10D" w14:textId="7607D10C" w:rsidR="0018356D" w:rsidRPr="00E84A75" w:rsidRDefault="00271154" w:rsidP="00C71D6A">
            <w:pPr>
              <w:pStyle w:val="TableBullets1"/>
              <w:spacing w:before="40"/>
              <w:ind w:left="375" w:hanging="357"/>
            </w:pPr>
            <w:r>
              <w:t xml:space="preserve">                      </w:t>
            </w:r>
            <w:r w:rsidR="00396563">
              <w:t xml:space="preserve">The end-of-chapter class test and solutions can be found on </w:t>
            </w:r>
            <w:r w:rsidR="00396563" w:rsidRPr="00E84A75">
              <w:t>Folens</w:t>
            </w:r>
            <w:r w:rsidR="00396563">
              <w:t>HIVE.ie</w:t>
            </w:r>
            <w:r w:rsidR="004A6AAE">
              <w:t xml:space="preserve">. These are editable so you can add and change as you </w:t>
            </w:r>
            <w:r w:rsidR="006330F4">
              <w:t>see fit. Note that the marks should add up to 20 in total.</w:t>
            </w:r>
          </w:p>
        </w:tc>
      </w:tr>
    </w:tbl>
    <w:p w14:paraId="73585B3D" w14:textId="4E2CB22A" w:rsidR="00FF7D02" w:rsidRDefault="00FF7D02" w:rsidP="009926D8">
      <w:pPr>
        <w:pStyle w:val="TableBullets1"/>
        <w:numPr>
          <w:ilvl w:val="0"/>
          <w:numId w:val="0"/>
        </w:numPr>
      </w:pPr>
    </w:p>
    <w:p w14:paraId="71EAD8C4" w14:textId="37E9BE10" w:rsidR="00A65AA6" w:rsidRDefault="00A65AA6">
      <w:pPr>
        <w:rPr>
          <w:b/>
          <w:sz w:val="28"/>
        </w:rPr>
      </w:pPr>
    </w:p>
    <w:sectPr w:rsidR="00A65AA6" w:rsidSect="00E97701">
      <w:footerReference w:type="default" r:id="rId11"/>
      <w:pgSz w:w="16838" w:h="11906" w:orient="landscape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9424" w14:textId="77777777" w:rsidR="00761632" w:rsidRDefault="00761632" w:rsidP="00D4709A">
      <w:pPr>
        <w:spacing w:after="0"/>
      </w:pPr>
      <w:r>
        <w:separator/>
      </w:r>
    </w:p>
  </w:endnote>
  <w:endnote w:type="continuationSeparator" w:id="0">
    <w:p w14:paraId="00D5D6B4" w14:textId="77777777" w:rsidR="00761632" w:rsidRDefault="00761632" w:rsidP="00D47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9307" w14:textId="6720A592" w:rsidR="00AB2088" w:rsidRDefault="009C230D">
    <w:pPr>
      <w:pStyle w:val="Footer"/>
    </w:pPr>
    <w:r>
      <w:rPr>
        <w:b/>
        <w:bCs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0" locked="0" layoutInCell="1" allowOverlap="1" wp14:anchorId="06878914" wp14:editId="767D07D0">
          <wp:simplePos x="0" y="0"/>
          <wp:positionH relativeFrom="margin">
            <wp:posOffset>8367292</wp:posOffset>
          </wp:positionH>
          <wp:positionV relativeFrom="paragraph">
            <wp:posOffset>6985</wp:posOffset>
          </wp:positionV>
          <wp:extent cx="898809" cy="198630"/>
          <wp:effectExtent l="0" t="0" r="0" b="0"/>
          <wp:wrapNone/>
          <wp:docPr id="17" name="Picture 17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green sign with white 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809" cy="19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62" w:rsidRPr="00ED52E4">
      <w:rPr>
        <w:rFonts w:cs="Calibri"/>
        <w:i/>
        <w:iCs/>
      </w:rPr>
      <w:t>¡</w:t>
    </w:r>
    <w:r w:rsidR="00D97562" w:rsidRPr="00ED52E4">
      <w:rPr>
        <w:i/>
        <w:iCs/>
      </w:rPr>
      <w:t>Aprendemos! 1</w:t>
    </w:r>
    <w:r w:rsidR="00D97562">
      <w:t xml:space="preserve"> (2</w:t>
    </w:r>
    <w:r w:rsidR="00D97562" w:rsidRPr="00D97562">
      <w:rPr>
        <w:vertAlign w:val="superscript"/>
      </w:rPr>
      <w:t>nd</w:t>
    </w:r>
    <w:r w:rsidR="00D97562">
      <w:t xml:space="preserve"> edition)</w:t>
    </w:r>
    <w:r w:rsidR="00A404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C25D" w14:textId="77777777" w:rsidR="00761632" w:rsidRDefault="00761632" w:rsidP="00D4709A">
      <w:pPr>
        <w:spacing w:after="0"/>
      </w:pPr>
      <w:r>
        <w:separator/>
      </w:r>
    </w:p>
  </w:footnote>
  <w:footnote w:type="continuationSeparator" w:id="0">
    <w:p w14:paraId="1F02C787" w14:textId="77777777" w:rsidR="00761632" w:rsidRDefault="00761632" w:rsidP="00D470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7AF"/>
    <w:multiLevelType w:val="hybridMultilevel"/>
    <w:tmpl w:val="C4265B42"/>
    <w:lvl w:ilvl="0" w:tplc="B5703802">
      <w:start w:val="1"/>
      <w:numFmt w:val="bullet"/>
      <w:pStyle w:val="Body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256"/>
    <w:multiLevelType w:val="hybridMultilevel"/>
    <w:tmpl w:val="9A2E83B4"/>
    <w:lvl w:ilvl="0" w:tplc="3028D9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D7A"/>
    <w:multiLevelType w:val="hybridMultilevel"/>
    <w:tmpl w:val="99F4B144"/>
    <w:lvl w:ilvl="0" w:tplc="F1C49ED4">
      <w:start w:val="1"/>
      <w:numFmt w:val="bullet"/>
      <w:pStyle w:val="Table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85997">
    <w:abstractNumId w:val="2"/>
  </w:num>
  <w:num w:numId="2" w16cid:durableId="217059577">
    <w:abstractNumId w:val="0"/>
  </w:num>
  <w:num w:numId="3" w16cid:durableId="1883667304">
    <w:abstractNumId w:val="1"/>
  </w:num>
  <w:num w:numId="4" w16cid:durableId="2140295045">
    <w:abstractNumId w:val="2"/>
  </w:num>
  <w:num w:numId="5" w16cid:durableId="617834405">
    <w:abstractNumId w:val="2"/>
  </w:num>
  <w:num w:numId="6" w16cid:durableId="659650952">
    <w:abstractNumId w:val="2"/>
  </w:num>
  <w:num w:numId="7" w16cid:durableId="3685781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C"/>
    <w:rsid w:val="00000F04"/>
    <w:rsid w:val="000023DC"/>
    <w:rsid w:val="00004D7B"/>
    <w:rsid w:val="0000583F"/>
    <w:rsid w:val="00010CA2"/>
    <w:rsid w:val="00010D67"/>
    <w:rsid w:val="000125BF"/>
    <w:rsid w:val="00012D8C"/>
    <w:rsid w:val="0001572E"/>
    <w:rsid w:val="00022078"/>
    <w:rsid w:val="00022E84"/>
    <w:rsid w:val="00023B9F"/>
    <w:rsid w:val="00026B88"/>
    <w:rsid w:val="00027044"/>
    <w:rsid w:val="00031B5F"/>
    <w:rsid w:val="00034462"/>
    <w:rsid w:val="00034A88"/>
    <w:rsid w:val="0003684E"/>
    <w:rsid w:val="000406EC"/>
    <w:rsid w:val="00040D6F"/>
    <w:rsid w:val="00040D81"/>
    <w:rsid w:val="000416B4"/>
    <w:rsid w:val="00041888"/>
    <w:rsid w:val="0004570A"/>
    <w:rsid w:val="000458CA"/>
    <w:rsid w:val="00046F2F"/>
    <w:rsid w:val="00047107"/>
    <w:rsid w:val="00050756"/>
    <w:rsid w:val="00051306"/>
    <w:rsid w:val="00054377"/>
    <w:rsid w:val="000548E0"/>
    <w:rsid w:val="00057424"/>
    <w:rsid w:val="000613EF"/>
    <w:rsid w:val="000621EA"/>
    <w:rsid w:val="00063D58"/>
    <w:rsid w:val="000649C1"/>
    <w:rsid w:val="000649DA"/>
    <w:rsid w:val="00065BEC"/>
    <w:rsid w:val="00065DE4"/>
    <w:rsid w:val="00066C59"/>
    <w:rsid w:val="0006711C"/>
    <w:rsid w:val="00070B4B"/>
    <w:rsid w:val="00071C1A"/>
    <w:rsid w:val="000724E5"/>
    <w:rsid w:val="00080708"/>
    <w:rsid w:val="000812D9"/>
    <w:rsid w:val="000865EB"/>
    <w:rsid w:val="00094581"/>
    <w:rsid w:val="00097126"/>
    <w:rsid w:val="000A161D"/>
    <w:rsid w:val="000A219C"/>
    <w:rsid w:val="000A24E6"/>
    <w:rsid w:val="000A24FF"/>
    <w:rsid w:val="000A3EF7"/>
    <w:rsid w:val="000A4A72"/>
    <w:rsid w:val="000A6094"/>
    <w:rsid w:val="000A719B"/>
    <w:rsid w:val="000A7250"/>
    <w:rsid w:val="000B392A"/>
    <w:rsid w:val="000B3ED1"/>
    <w:rsid w:val="000C1270"/>
    <w:rsid w:val="000C28DA"/>
    <w:rsid w:val="000C388B"/>
    <w:rsid w:val="000C6702"/>
    <w:rsid w:val="000D28A2"/>
    <w:rsid w:val="000D48BE"/>
    <w:rsid w:val="000D4F0D"/>
    <w:rsid w:val="000D7F53"/>
    <w:rsid w:val="000E1D44"/>
    <w:rsid w:val="000E2698"/>
    <w:rsid w:val="000E4091"/>
    <w:rsid w:val="000E583A"/>
    <w:rsid w:val="000E60FD"/>
    <w:rsid w:val="000F1A96"/>
    <w:rsid w:val="000F1C10"/>
    <w:rsid w:val="000F2402"/>
    <w:rsid w:val="000F3BEB"/>
    <w:rsid w:val="001026F5"/>
    <w:rsid w:val="00103896"/>
    <w:rsid w:val="001049CD"/>
    <w:rsid w:val="0010643A"/>
    <w:rsid w:val="00106526"/>
    <w:rsid w:val="00107A19"/>
    <w:rsid w:val="00107E42"/>
    <w:rsid w:val="0011060A"/>
    <w:rsid w:val="001114D0"/>
    <w:rsid w:val="001133CE"/>
    <w:rsid w:val="00114BC9"/>
    <w:rsid w:val="00114D1F"/>
    <w:rsid w:val="0011620F"/>
    <w:rsid w:val="00117A04"/>
    <w:rsid w:val="00122FEE"/>
    <w:rsid w:val="00123AC6"/>
    <w:rsid w:val="00123C72"/>
    <w:rsid w:val="001269FC"/>
    <w:rsid w:val="00127672"/>
    <w:rsid w:val="00131260"/>
    <w:rsid w:val="001338C6"/>
    <w:rsid w:val="00133C63"/>
    <w:rsid w:val="00135D7F"/>
    <w:rsid w:val="00140232"/>
    <w:rsid w:val="00142DF7"/>
    <w:rsid w:val="00143308"/>
    <w:rsid w:val="00143DD4"/>
    <w:rsid w:val="00147155"/>
    <w:rsid w:val="00147B64"/>
    <w:rsid w:val="00150339"/>
    <w:rsid w:val="00154868"/>
    <w:rsid w:val="0015594F"/>
    <w:rsid w:val="00155FBC"/>
    <w:rsid w:val="00156141"/>
    <w:rsid w:val="001565CF"/>
    <w:rsid w:val="00157297"/>
    <w:rsid w:val="00160096"/>
    <w:rsid w:val="00160FA0"/>
    <w:rsid w:val="0016382A"/>
    <w:rsid w:val="001679E7"/>
    <w:rsid w:val="001715C8"/>
    <w:rsid w:val="00172625"/>
    <w:rsid w:val="001754F2"/>
    <w:rsid w:val="0017658F"/>
    <w:rsid w:val="00176D65"/>
    <w:rsid w:val="00177896"/>
    <w:rsid w:val="0018356D"/>
    <w:rsid w:val="0018605F"/>
    <w:rsid w:val="001909A1"/>
    <w:rsid w:val="00191119"/>
    <w:rsid w:val="0019209E"/>
    <w:rsid w:val="00192F70"/>
    <w:rsid w:val="0019364B"/>
    <w:rsid w:val="0019437B"/>
    <w:rsid w:val="00194E9A"/>
    <w:rsid w:val="001955B9"/>
    <w:rsid w:val="001A083E"/>
    <w:rsid w:val="001A1CBC"/>
    <w:rsid w:val="001A270F"/>
    <w:rsid w:val="001A36F0"/>
    <w:rsid w:val="001A3F5A"/>
    <w:rsid w:val="001A5096"/>
    <w:rsid w:val="001A53A3"/>
    <w:rsid w:val="001A595D"/>
    <w:rsid w:val="001A6248"/>
    <w:rsid w:val="001B2877"/>
    <w:rsid w:val="001B28A4"/>
    <w:rsid w:val="001B4BF8"/>
    <w:rsid w:val="001B7024"/>
    <w:rsid w:val="001B75B5"/>
    <w:rsid w:val="001D1E26"/>
    <w:rsid w:val="001D3008"/>
    <w:rsid w:val="001D75EA"/>
    <w:rsid w:val="001E436C"/>
    <w:rsid w:val="001E4DFC"/>
    <w:rsid w:val="001E5AB0"/>
    <w:rsid w:val="001E7015"/>
    <w:rsid w:val="001E7C23"/>
    <w:rsid w:val="001F304B"/>
    <w:rsid w:val="001F5B9B"/>
    <w:rsid w:val="001F6B77"/>
    <w:rsid w:val="001F7C8A"/>
    <w:rsid w:val="002011E9"/>
    <w:rsid w:val="00201F16"/>
    <w:rsid w:val="00204CC4"/>
    <w:rsid w:val="00213134"/>
    <w:rsid w:val="0021544F"/>
    <w:rsid w:val="002163AB"/>
    <w:rsid w:val="00220A16"/>
    <w:rsid w:val="00220CDB"/>
    <w:rsid w:val="002226A3"/>
    <w:rsid w:val="002227C0"/>
    <w:rsid w:val="00224BBB"/>
    <w:rsid w:val="0023041D"/>
    <w:rsid w:val="00230BB9"/>
    <w:rsid w:val="002324E2"/>
    <w:rsid w:val="002416CC"/>
    <w:rsid w:val="00242B37"/>
    <w:rsid w:val="00243B21"/>
    <w:rsid w:val="00244322"/>
    <w:rsid w:val="002452FE"/>
    <w:rsid w:val="00246756"/>
    <w:rsid w:val="00250768"/>
    <w:rsid w:val="00252ABD"/>
    <w:rsid w:val="002561D3"/>
    <w:rsid w:val="00257DF1"/>
    <w:rsid w:val="002615DA"/>
    <w:rsid w:val="00263D6D"/>
    <w:rsid w:val="00266F72"/>
    <w:rsid w:val="00267097"/>
    <w:rsid w:val="00267910"/>
    <w:rsid w:val="00267C4A"/>
    <w:rsid w:val="00271154"/>
    <w:rsid w:val="002768EB"/>
    <w:rsid w:val="00276BFC"/>
    <w:rsid w:val="00281B79"/>
    <w:rsid w:val="00282794"/>
    <w:rsid w:val="00284CF1"/>
    <w:rsid w:val="00285116"/>
    <w:rsid w:val="00291816"/>
    <w:rsid w:val="00291841"/>
    <w:rsid w:val="0029452F"/>
    <w:rsid w:val="00294A58"/>
    <w:rsid w:val="002962A5"/>
    <w:rsid w:val="002970D7"/>
    <w:rsid w:val="002A077A"/>
    <w:rsid w:val="002A25BA"/>
    <w:rsid w:val="002A3620"/>
    <w:rsid w:val="002A36F5"/>
    <w:rsid w:val="002A3D19"/>
    <w:rsid w:val="002A55E3"/>
    <w:rsid w:val="002A5B49"/>
    <w:rsid w:val="002A6010"/>
    <w:rsid w:val="002A6820"/>
    <w:rsid w:val="002A6DCD"/>
    <w:rsid w:val="002B01F8"/>
    <w:rsid w:val="002B2929"/>
    <w:rsid w:val="002B328F"/>
    <w:rsid w:val="002B32F5"/>
    <w:rsid w:val="002B55FD"/>
    <w:rsid w:val="002B6BA8"/>
    <w:rsid w:val="002C04FE"/>
    <w:rsid w:val="002C0F38"/>
    <w:rsid w:val="002C12CA"/>
    <w:rsid w:val="002C1FCC"/>
    <w:rsid w:val="002C33EC"/>
    <w:rsid w:val="002C3E18"/>
    <w:rsid w:val="002C53DB"/>
    <w:rsid w:val="002C65D8"/>
    <w:rsid w:val="002C67DD"/>
    <w:rsid w:val="002C6923"/>
    <w:rsid w:val="002C7803"/>
    <w:rsid w:val="002D0F5E"/>
    <w:rsid w:val="002D0F79"/>
    <w:rsid w:val="002D260E"/>
    <w:rsid w:val="002D2BE1"/>
    <w:rsid w:val="002D51CA"/>
    <w:rsid w:val="002D7005"/>
    <w:rsid w:val="002D7C97"/>
    <w:rsid w:val="002E1476"/>
    <w:rsid w:val="002E38E9"/>
    <w:rsid w:val="002E7FFC"/>
    <w:rsid w:val="002F054D"/>
    <w:rsid w:val="002F153D"/>
    <w:rsid w:val="002F5007"/>
    <w:rsid w:val="002F6B32"/>
    <w:rsid w:val="00302369"/>
    <w:rsid w:val="003035BA"/>
    <w:rsid w:val="003057FD"/>
    <w:rsid w:val="00305BA0"/>
    <w:rsid w:val="00307DD7"/>
    <w:rsid w:val="003144DD"/>
    <w:rsid w:val="0031559C"/>
    <w:rsid w:val="0031693F"/>
    <w:rsid w:val="00320348"/>
    <w:rsid w:val="0032209F"/>
    <w:rsid w:val="00322B5E"/>
    <w:rsid w:val="0032308B"/>
    <w:rsid w:val="003241CD"/>
    <w:rsid w:val="003260A7"/>
    <w:rsid w:val="00331675"/>
    <w:rsid w:val="00334ADA"/>
    <w:rsid w:val="00334CB2"/>
    <w:rsid w:val="00335782"/>
    <w:rsid w:val="003357DC"/>
    <w:rsid w:val="0033709C"/>
    <w:rsid w:val="003406E2"/>
    <w:rsid w:val="0034310C"/>
    <w:rsid w:val="00343272"/>
    <w:rsid w:val="0034429E"/>
    <w:rsid w:val="003467D0"/>
    <w:rsid w:val="00346B20"/>
    <w:rsid w:val="00346E89"/>
    <w:rsid w:val="0035753D"/>
    <w:rsid w:val="00357B19"/>
    <w:rsid w:val="00357C4C"/>
    <w:rsid w:val="0036073C"/>
    <w:rsid w:val="0036097E"/>
    <w:rsid w:val="0036173D"/>
    <w:rsid w:val="003622A3"/>
    <w:rsid w:val="0036288B"/>
    <w:rsid w:val="003635CF"/>
    <w:rsid w:val="00363AE3"/>
    <w:rsid w:val="00366599"/>
    <w:rsid w:val="003713EA"/>
    <w:rsid w:val="003718E9"/>
    <w:rsid w:val="003742F5"/>
    <w:rsid w:val="0037726A"/>
    <w:rsid w:val="00381BE1"/>
    <w:rsid w:val="00382A22"/>
    <w:rsid w:val="00382B12"/>
    <w:rsid w:val="00382D58"/>
    <w:rsid w:val="0038360D"/>
    <w:rsid w:val="00393541"/>
    <w:rsid w:val="00396563"/>
    <w:rsid w:val="003B06B4"/>
    <w:rsid w:val="003B1487"/>
    <w:rsid w:val="003B3152"/>
    <w:rsid w:val="003B33B9"/>
    <w:rsid w:val="003B4EC0"/>
    <w:rsid w:val="003C0B69"/>
    <w:rsid w:val="003C190B"/>
    <w:rsid w:val="003C30B3"/>
    <w:rsid w:val="003D05D7"/>
    <w:rsid w:val="003D1FD4"/>
    <w:rsid w:val="003D2E78"/>
    <w:rsid w:val="003D4FD1"/>
    <w:rsid w:val="003D5688"/>
    <w:rsid w:val="003D56F9"/>
    <w:rsid w:val="003D5FA0"/>
    <w:rsid w:val="003D5FF9"/>
    <w:rsid w:val="003D6E10"/>
    <w:rsid w:val="003E4CDD"/>
    <w:rsid w:val="003F01F4"/>
    <w:rsid w:val="003F0FAD"/>
    <w:rsid w:val="003F1B8E"/>
    <w:rsid w:val="003F274E"/>
    <w:rsid w:val="003F4DFD"/>
    <w:rsid w:val="003F5B11"/>
    <w:rsid w:val="003F7FCC"/>
    <w:rsid w:val="00403BA0"/>
    <w:rsid w:val="00405417"/>
    <w:rsid w:val="00407E5B"/>
    <w:rsid w:val="00413CEB"/>
    <w:rsid w:val="00413FF5"/>
    <w:rsid w:val="00414805"/>
    <w:rsid w:val="00414823"/>
    <w:rsid w:val="00414DF2"/>
    <w:rsid w:val="004159FD"/>
    <w:rsid w:val="00416AE1"/>
    <w:rsid w:val="00424671"/>
    <w:rsid w:val="004247C3"/>
    <w:rsid w:val="00425CC4"/>
    <w:rsid w:val="00430DE1"/>
    <w:rsid w:val="00436AF2"/>
    <w:rsid w:val="00441C7E"/>
    <w:rsid w:val="00443E1F"/>
    <w:rsid w:val="004442E5"/>
    <w:rsid w:val="0044522B"/>
    <w:rsid w:val="00445CE1"/>
    <w:rsid w:val="004465C7"/>
    <w:rsid w:val="0044763A"/>
    <w:rsid w:val="00447F01"/>
    <w:rsid w:val="00453D78"/>
    <w:rsid w:val="00455E55"/>
    <w:rsid w:val="0045606B"/>
    <w:rsid w:val="00456E44"/>
    <w:rsid w:val="00460CA1"/>
    <w:rsid w:val="004631F2"/>
    <w:rsid w:val="00465124"/>
    <w:rsid w:val="00472B7F"/>
    <w:rsid w:val="00473FD6"/>
    <w:rsid w:val="004766B0"/>
    <w:rsid w:val="004769A8"/>
    <w:rsid w:val="00476C85"/>
    <w:rsid w:val="004770BA"/>
    <w:rsid w:val="00477F98"/>
    <w:rsid w:val="00481856"/>
    <w:rsid w:val="00482985"/>
    <w:rsid w:val="00483376"/>
    <w:rsid w:val="00485482"/>
    <w:rsid w:val="00485871"/>
    <w:rsid w:val="00490E68"/>
    <w:rsid w:val="00491065"/>
    <w:rsid w:val="0049141A"/>
    <w:rsid w:val="00492F20"/>
    <w:rsid w:val="00496678"/>
    <w:rsid w:val="0049759F"/>
    <w:rsid w:val="004A0677"/>
    <w:rsid w:val="004A3F9F"/>
    <w:rsid w:val="004A506F"/>
    <w:rsid w:val="004A6AAE"/>
    <w:rsid w:val="004A7BF7"/>
    <w:rsid w:val="004B115A"/>
    <w:rsid w:val="004B12B4"/>
    <w:rsid w:val="004B48F8"/>
    <w:rsid w:val="004B4F33"/>
    <w:rsid w:val="004B604D"/>
    <w:rsid w:val="004B610B"/>
    <w:rsid w:val="004B735F"/>
    <w:rsid w:val="004C3F82"/>
    <w:rsid w:val="004C5DBD"/>
    <w:rsid w:val="004D4DBB"/>
    <w:rsid w:val="004E123E"/>
    <w:rsid w:val="004E26D4"/>
    <w:rsid w:val="004E4AAC"/>
    <w:rsid w:val="004E5309"/>
    <w:rsid w:val="004F2559"/>
    <w:rsid w:val="004F37EA"/>
    <w:rsid w:val="004F549E"/>
    <w:rsid w:val="00500767"/>
    <w:rsid w:val="00500BFC"/>
    <w:rsid w:val="00501BE2"/>
    <w:rsid w:val="00502D66"/>
    <w:rsid w:val="00507A8A"/>
    <w:rsid w:val="00511260"/>
    <w:rsid w:val="00513F31"/>
    <w:rsid w:val="00516159"/>
    <w:rsid w:val="0051686C"/>
    <w:rsid w:val="005242F1"/>
    <w:rsid w:val="00524340"/>
    <w:rsid w:val="00524DCC"/>
    <w:rsid w:val="00525154"/>
    <w:rsid w:val="0052604C"/>
    <w:rsid w:val="00530AAB"/>
    <w:rsid w:val="00530C42"/>
    <w:rsid w:val="00531917"/>
    <w:rsid w:val="00531BC4"/>
    <w:rsid w:val="00533053"/>
    <w:rsid w:val="00533EC3"/>
    <w:rsid w:val="0053618F"/>
    <w:rsid w:val="00540F64"/>
    <w:rsid w:val="0054427A"/>
    <w:rsid w:val="005443DA"/>
    <w:rsid w:val="005444EB"/>
    <w:rsid w:val="00544AEC"/>
    <w:rsid w:val="00544F1C"/>
    <w:rsid w:val="00550219"/>
    <w:rsid w:val="00551578"/>
    <w:rsid w:val="00555F99"/>
    <w:rsid w:val="005571E5"/>
    <w:rsid w:val="00560963"/>
    <w:rsid w:val="00564492"/>
    <w:rsid w:val="00564502"/>
    <w:rsid w:val="0056594B"/>
    <w:rsid w:val="00570B36"/>
    <w:rsid w:val="00571F15"/>
    <w:rsid w:val="005725B9"/>
    <w:rsid w:val="00573986"/>
    <w:rsid w:val="005748B0"/>
    <w:rsid w:val="005749AC"/>
    <w:rsid w:val="00575B0D"/>
    <w:rsid w:val="00576CD6"/>
    <w:rsid w:val="00582044"/>
    <w:rsid w:val="00582A36"/>
    <w:rsid w:val="00582ADD"/>
    <w:rsid w:val="00584C44"/>
    <w:rsid w:val="00585881"/>
    <w:rsid w:val="005913D0"/>
    <w:rsid w:val="0059214D"/>
    <w:rsid w:val="00592634"/>
    <w:rsid w:val="00592DBF"/>
    <w:rsid w:val="00593AC2"/>
    <w:rsid w:val="00593EF0"/>
    <w:rsid w:val="00594764"/>
    <w:rsid w:val="00594796"/>
    <w:rsid w:val="00595B29"/>
    <w:rsid w:val="005A0BEB"/>
    <w:rsid w:val="005A150B"/>
    <w:rsid w:val="005B016F"/>
    <w:rsid w:val="005B1AB9"/>
    <w:rsid w:val="005B22FE"/>
    <w:rsid w:val="005B60E9"/>
    <w:rsid w:val="005B6466"/>
    <w:rsid w:val="005C0140"/>
    <w:rsid w:val="005C1EC1"/>
    <w:rsid w:val="005C4E2F"/>
    <w:rsid w:val="005C59D7"/>
    <w:rsid w:val="005C6450"/>
    <w:rsid w:val="005C6AE1"/>
    <w:rsid w:val="005D19CF"/>
    <w:rsid w:val="005D58E0"/>
    <w:rsid w:val="005E1A99"/>
    <w:rsid w:val="005E7D9C"/>
    <w:rsid w:val="005F15E8"/>
    <w:rsid w:val="005F180F"/>
    <w:rsid w:val="005F4519"/>
    <w:rsid w:val="0060099C"/>
    <w:rsid w:val="006014FA"/>
    <w:rsid w:val="006034AB"/>
    <w:rsid w:val="00604AD5"/>
    <w:rsid w:val="00607157"/>
    <w:rsid w:val="00610066"/>
    <w:rsid w:val="00612CF9"/>
    <w:rsid w:val="00613E95"/>
    <w:rsid w:val="00613F44"/>
    <w:rsid w:val="006157A2"/>
    <w:rsid w:val="0061660D"/>
    <w:rsid w:val="00625E1D"/>
    <w:rsid w:val="00626809"/>
    <w:rsid w:val="00630344"/>
    <w:rsid w:val="00632B2D"/>
    <w:rsid w:val="006330F4"/>
    <w:rsid w:val="00636015"/>
    <w:rsid w:val="00643AB3"/>
    <w:rsid w:val="0064458A"/>
    <w:rsid w:val="006526D8"/>
    <w:rsid w:val="00653248"/>
    <w:rsid w:val="00654D1B"/>
    <w:rsid w:val="006579D1"/>
    <w:rsid w:val="00660115"/>
    <w:rsid w:val="00660C9F"/>
    <w:rsid w:val="00660F43"/>
    <w:rsid w:val="006616C2"/>
    <w:rsid w:val="00665296"/>
    <w:rsid w:val="006654FE"/>
    <w:rsid w:val="00665D2A"/>
    <w:rsid w:val="006705BF"/>
    <w:rsid w:val="0067225B"/>
    <w:rsid w:val="00672348"/>
    <w:rsid w:val="00672CFF"/>
    <w:rsid w:val="00674AF0"/>
    <w:rsid w:val="00675E7B"/>
    <w:rsid w:val="00676BFB"/>
    <w:rsid w:val="006800D3"/>
    <w:rsid w:val="00680F05"/>
    <w:rsid w:val="006834D6"/>
    <w:rsid w:val="0068575F"/>
    <w:rsid w:val="00690CE3"/>
    <w:rsid w:val="00690F7D"/>
    <w:rsid w:val="00694A1A"/>
    <w:rsid w:val="006957F7"/>
    <w:rsid w:val="00695A6F"/>
    <w:rsid w:val="00695AAC"/>
    <w:rsid w:val="006A035B"/>
    <w:rsid w:val="006A1456"/>
    <w:rsid w:val="006A1BCC"/>
    <w:rsid w:val="006A5492"/>
    <w:rsid w:val="006A669F"/>
    <w:rsid w:val="006A6815"/>
    <w:rsid w:val="006A6EA9"/>
    <w:rsid w:val="006A7E55"/>
    <w:rsid w:val="006B10F5"/>
    <w:rsid w:val="006B19AF"/>
    <w:rsid w:val="006B1FEE"/>
    <w:rsid w:val="006B3182"/>
    <w:rsid w:val="006B3C1F"/>
    <w:rsid w:val="006C2F9A"/>
    <w:rsid w:val="006C6826"/>
    <w:rsid w:val="006C6974"/>
    <w:rsid w:val="006D0B44"/>
    <w:rsid w:val="006D2820"/>
    <w:rsid w:val="006D3B9C"/>
    <w:rsid w:val="006D418C"/>
    <w:rsid w:val="006D6193"/>
    <w:rsid w:val="006D7AE9"/>
    <w:rsid w:val="006D7EAB"/>
    <w:rsid w:val="006F1E17"/>
    <w:rsid w:val="006F4B3D"/>
    <w:rsid w:val="006F605E"/>
    <w:rsid w:val="007002AE"/>
    <w:rsid w:val="00701099"/>
    <w:rsid w:val="0070161B"/>
    <w:rsid w:val="007058FE"/>
    <w:rsid w:val="0070661C"/>
    <w:rsid w:val="00706C56"/>
    <w:rsid w:val="007100AF"/>
    <w:rsid w:val="00711CD5"/>
    <w:rsid w:val="00713DA8"/>
    <w:rsid w:val="00727C17"/>
    <w:rsid w:val="00732994"/>
    <w:rsid w:val="00733F22"/>
    <w:rsid w:val="007345AE"/>
    <w:rsid w:val="00736889"/>
    <w:rsid w:val="00737432"/>
    <w:rsid w:val="00742D4F"/>
    <w:rsid w:val="007446E3"/>
    <w:rsid w:val="00746D68"/>
    <w:rsid w:val="007545BB"/>
    <w:rsid w:val="00754634"/>
    <w:rsid w:val="007558C3"/>
    <w:rsid w:val="0076002C"/>
    <w:rsid w:val="00761632"/>
    <w:rsid w:val="007628F1"/>
    <w:rsid w:val="0076333F"/>
    <w:rsid w:val="0076743A"/>
    <w:rsid w:val="00771B74"/>
    <w:rsid w:val="0077352C"/>
    <w:rsid w:val="007739DC"/>
    <w:rsid w:val="00774A40"/>
    <w:rsid w:val="00776D8F"/>
    <w:rsid w:val="007771F5"/>
    <w:rsid w:val="00777F89"/>
    <w:rsid w:val="00783929"/>
    <w:rsid w:val="00786CD9"/>
    <w:rsid w:val="00787988"/>
    <w:rsid w:val="00790919"/>
    <w:rsid w:val="00795CAE"/>
    <w:rsid w:val="007965CC"/>
    <w:rsid w:val="007A1DB7"/>
    <w:rsid w:val="007A23AB"/>
    <w:rsid w:val="007A2C42"/>
    <w:rsid w:val="007A3BDF"/>
    <w:rsid w:val="007A51EE"/>
    <w:rsid w:val="007A6CC2"/>
    <w:rsid w:val="007B0E50"/>
    <w:rsid w:val="007C0079"/>
    <w:rsid w:val="007C0EBD"/>
    <w:rsid w:val="007C18A2"/>
    <w:rsid w:val="007C3D83"/>
    <w:rsid w:val="007C45FD"/>
    <w:rsid w:val="007C66EE"/>
    <w:rsid w:val="007C7795"/>
    <w:rsid w:val="007D03C5"/>
    <w:rsid w:val="007D12E1"/>
    <w:rsid w:val="007D27CD"/>
    <w:rsid w:val="007D3155"/>
    <w:rsid w:val="007D44AD"/>
    <w:rsid w:val="007D73A5"/>
    <w:rsid w:val="007D7EDB"/>
    <w:rsid w:val="007E1C06"/>
    <w:rsid w:val="007E2E6F"/>
    <w:rsid w:val="007E39D1"/>
    <w:rsid w:val="007E4688"/>
    <w:rsid w:val="007E6920"/>
    <w:rsid w:val="007E7A00"/>
    <w:rsid w:val="007F00E2"/>
    <w:rsid w:val="007F0131"/>
    <w:rsid w:val="007F0F78"/>
    <w:rsid w:val="007F3686"/>
    <w:rsid w:val="007F5244"/>
    <w:rsid w:val="007F5433"/>
    <w:rsid w:val="00800BF8"/>
    <w:rsid w:val="00800ECB"/>
    <w:rsid w:val="00801929"/>
    <w:rsid w:val="00801CE1"/>
    <w:rsid w:val="00802C4E"/>
    <w:rsid w:val="008047A9"/>
    <w:rsid w:val="00806EDC"/>
    <w:rsid w:val="00806F44"/>
    <w:rsid w:val="00807436"/>
    <w:rsid w:val="008107AA"/>
    <w:rsid w:val="00811354"/>
    <w:rsid w:val="00816704"/>
    <w:rsid w:val="00817295"/>
    <w:rsid w:val="008204B2"/>
    <w:rsid w:val="0082242F"/>
    <w:rsid w:val="008229EE"/>
    <w:rsid w:val="00823553"/>
    <w:rsid w:val="00823A34"/>
    <w:rsid w:val="00823DFD"/>
    <w:rsid w:val="008257DB"/>
    <w:rsid w:val="008261F9"/>
    <w:rsid w:val="0083162C"/>
    <w:rsid w:val="00833516"/>
    <w:rsid w:val="00833F7D"/>
    <w:rsid w:val="008355CA"/>
    <w:rsid w:val="00837665"/>
    <w:rsid w:val="00837F67"/>
    <w:rsid w:val="00842E76"/>
    <w:rsid w:val="00843286"/>
    <w:rsid w:val="008437AE"/>
    <w:rsid w:val="00843C29"/>
    <w:rsid w:val="00846F39"/>
    <w:rsid w:val="00850C9B"/>
    <w:rsid w:val="00855249"/>
    <w:rsid w:val="00855D98"/>
    <w:rsid w:val="008601F1"/>
    <w:rsid w:val="008606CC"/>
    <w:rsid w:val="00860AE2"/>
    <w:rsid w:val="00860B87"/>
    <w:rsid w:val="008638A3"/>
    <w:rsid w:val="00865668"/>
    <w:rsid w:val="00866AA5"/>
    <w:rsid w:val="0086723D"/>
    <w:rsid w:val="008754F8"/>
    <w:rsid w:val="0088154E"/>
    <w:rsid w:val="00882254"/>
    <w:rsid w:val="0088291B"/>
    <w:rsid w:val="0088404A"/>
    <w:rsid w:val="008844A8"/>
    <w:rsid w:val="00885815"/>
    <w:rsid w:val="00886778"/>
    <w:rsid w:val="0088683F"/>
    <w:rsid w:val="00887066"/>
    <w:rsid w:val="00897BAD"/>
    <w:rsid w:val="008A3C70"/>
    <w:rsid w:val="008A7046"/>
    <w:rsid w:val="008A71B7"/>
    <w:rsid w:val="008A7E81"/>
    <w:rsid w:val="008B01ED"/>
    <w:rsid w:val="008B10A1"/>
    <w:rsid w:val="008B1D03"/>
    <w:rsid w:val="008B2EA7"/>
    <w:rsid w:val="008B300E"/>
    <w:rsid w:val="008B33D9"/>
    <w:rsid w:val="008B3E25"/>
    <w:rsid w:val="008B4690"/>
    <w:rsid w:val="008B4DD4"/>
    <w:rsid w:val="008B5EB4"/>
    <w:rsid w:val="008C2039"/>
    <w:rsid w:val="008C2563"/>
    <w:rsid w:val="008C325D"/>
    <w:rsid w:val="008C3E8A"/>
    <w:rsid w:val="008D1710"/>
    <w:rsid w:val="008D17BB"/>
    <w:rsid w:val="008D3DDB"/>
    <w:rsid w:val="008E06B8"/>
    <w:rsid w:val="008E084C"/>
    <w:rsid w:val="008E11EC"/>
    <w:rsid w:val="008E1850"/>
    <w:rsid w:val="008E198D"/>
    <w:rsid w:val="008E1DDE"/>
    <w:rsid w:val="008E27A3"/>
    <w:rsid w:val="008E4272"/>
    <w:rsid w:val="008E7276"/>
    <w:rsid w:val="008F257E"/>
    <w:rsid w:val="008F28A0"/>
    <w:rsid w:val="008F2CCA"/>
    <w:rsid w:val="008F608A"/>
    <w:rsid w:val="008F7760"/>
    <w:rsid w:val="00901068"/>
    <w:rsid w:val="0090414F"/>
    <w:rsid w:val="00905910"/>
    <w:rsid w:val="009068C0"/>
    <w:rsid w:val="00906912"/>
    <w:rsid w:val="00910F32"/>
    <w:rsid w:val="00912F7E"/>
    <w:rsid w:val="00913489"/>
    <w:rsid w:val="0091655B"/>
    <w:rsid w:val="00922203"/>
    <w:rsid w:val="00923D70"/>
    <w:rsid w:val="0093117E"/>
    <w:rsid w:val="00931F72"/>
    <w:rsid w:val="00936370"/>
    <w:rsid w:val="00940CC1"/>
    <w:rsid w:val="00951D72"/>
    <w:rsid w:val="0095218E"/>
    <w:rsid w:val="00952560"/>
    <w:rsid w:val="00952945"/>
    <w:rsid w:val="00953E40"/>
    <w:rsid w:val="0095566A"/>
    <w:rsid w:val="00955869"/>
    <w:rsid w:val="0095647D"/>
    <w:rsid w:val="00961F4D"/>
    <w:rsid w:val="0096620F"/>
    <w:rsid w:val="00966CB7"/>
    <w:rsid w:val="00966EB9"/>
    <w:rsid w:val="00970B85"/>
    <w:rsid w:val="00971E91"/>
    <w:rsid w:val="009739F7"/>
    <w:rsid w:val="00974ABA"/>
    <w:rsid w:val="00974F5B"/>
    <w:rsid w:val="00975264"/>
    <w:rsid w:val="00977639"/>
    <w:rsid w:val="00981D20"/>
    <w:rsid w:val="00982255"/>
    <w:rsid w:val="00986C92"/>
    <w:rsid w:val="0099175B"/>
    <w:rsid w:val="0099261F"/>
    <w:rsid w:val="009926D8"/>
    <w:rsid w:val="00992778"/>
    <w:rsid w:val="009970B6"/>
    <w:rsid w:val="009A0A83"/>
    <w:rsid w:val="009A177C"/>
    <w:rsid w:val="009A179A"/>
    <w:rsid w:val="009A346F"/>
    <w:rsid w:val="009A3ED8"/>
    <w:rsid w:val="009A3F00"/>
    <w:rsid w:val="009A4E9F"/>
    <w:rsid w:val="009A5B5E"/>
    <w:rsid w:val="009A7055"/>
    <w:rsid w:val="009B0004"/>
    <w:rsid w:val="009B0BBA"/>
    <w:rsid w:val="009B2CE5"/>
    <w:rsid w:val="009B3F9D"/>
    <w:rsid w:val="009B5597"/>
    <w:rsid w:val="009B5DBC"/>
    <w:rsid w:val="009B5E91"/>
    <w:rsid w:val="009B5EBB"/>
    <w:rsid w:val="009B623F"/>
    <w:rsid w:val="009C230D"/>
    <w:rsid w:val="009C25CC"/>
    <w:rsid w:val="009C3962"/>
    <w:rsid w:val="009C5777"/>
    <w:rsid w:val="009C728C"/>
    <w:rsid w:val="009D0581"/>
    <w:rsid w:val="009D0B7C"/>
    <w:rsid w:val="009D0D8E"/>
    <w:rsid w:val="009D2177"/>
    <w:rsid w:val="009D2D66"/>
    <w:rsid w:val="009D2EB9"/>
    <w:rsid w:val="009D414A"/>
    <w:rsid w:val="009D607D"/>
    <w:rsid w:val="009D74EC"/>
    <w:rsid w:val="009E1553"/>
    <w:rsid w:val="009E1C74"/>
    <w:rsid w:val="009E370A"/>
    <w:rsid w:val="009E373E"/>
    <w:rsid w:val="009E3DE0"/>
    <w:rsid w:val="009E5415"/>
    <w:rsid w:val="009E755D"/>
    <w:rsid w:val="00A01F0B"/>
    <w:rsid w:val="00A0294B"/>
    <w:rsid w:val="00A0355E"/>
    <w:rsid w:val="00A036E5"/>
    <w:rsid w:val="00A04D51"/>
    <w:rsid w:val="00A051A8"/>
    <w:rsid w:val="00A07AAC"/>
    <w:rsid w:val="00A11D9C"/>
    <w:rsid w:val="00A1281F"/>
    <w:rsid w:val="00A262D4"/>
    <w:rsid w:val="00A274EF"/>
    <w:rsid w:val="00A32495"/>
    <w:rsid w:val="00A3314B"/>
    <w:rsid w:val="00A3476C"/>
    <w:rsid w:val="00A34EEA"/>
    <w:rsid w:val="00A404AD"/>
    <w:rsid w:val="00A405E6"/>
    <w:rsid w:val="00A40BA6"/>
    <w:rsid w:val="00A46648"/>
    <w:rsid w:val="00A47FAC"/>
    <w:rsid w:val="00A50521"/>
    <w:rsid w:val="00A50D9B"/>
    <w:rsid w:val="00A52A55"/>
    <w:rsid w:val="00A5310F"/>
    <w:rsid w:val="00A53FC4"/>
    <w:rsid w:val="00A55037"/>
    <w:rsid w:val="00A55A17"/>
    <w:rsid w:val="00A60F94"/>
    <w:rsid w:val="00A617F6"/>
    <w:rsid w:val="00A63A62"/>
    <w:rsid w:val="00A65AA6"/>
    <w:rsid w:val="00A6646D"/>
    <w:rsid w:val="00A671D5"/>
    <w:rsid w:val="00A71797"/>
    <w:rsid w:val="00A727AC"/>
    <w:rsid w:val="00A72EF3"/>
    <w:rsid w:val="00A7328E"/>
    <w:rsid w:val="00A73951"/>
    <w:rsid w:val="00A7501C"/>
    <w:rsid w:val="00A77E44"/>
    <w:rsid w:val="00A814AF"/>
    <w:rsid w:val="00A81850"/>
    <w:rsid w:val="00A83563"/>
    <w:rsid w:val="00A84904"/>
    <w:rsid w:val="00A849B0"/>
    <w:rsid w:val="00A86EFE"/>
    <w:rsid w:val="00A913DB"/>
    <w:rsid w:val="00A92088"/>
    <w:rsid w:val="00A95BFB"/>
    <w:rsid w:val="00AA0442"/>
    <w:rsid w:val="00AA0A88"/>
    <w:rsid w:val="00AA1A7B"/>
    <w:rsid w:val="00AA65FF"/>
    <w:rsid w:val="00AB2088"/>
    <w:rsid w:val="00AB3EE2"/>
    <w:rsid w:val="00AB5902"/>
    <w:rsid w:val="00AC2631"/>
    <w:rsid w:val="00AC2687"/>
    <w:rsid w:val="00AD168C"/>
    <w:rsid w:val="00AD3499"/>
    <w:rsid w:val="00AD3710"/>
    <w:rsid w:val="00AD42F5"/>
    <w:rsid w:val="00AD5150"/>
    <w:rsid w:val="00AD63C5"/>
    <w:rsid w:val="00AE12C7"/>
    <w:rsid w:val="00AE417A"/>
    <w:rsid w:val="00AE45F3"/>
    <w:rsid w:val="00AE4FAA"/>
    <w:rsid w:val="00AF072D"/>
    <w:rsid w:val="00AF1C62"/>
    <w:rsid w:val="00AF20A5"/>
    <w:rsid w:val="00AF38AB"/>
    <w:rsid w:val="00AF3936"/>
    <w:rsid w:val="00AF4BA3"/>
    <w:rsid w:val="00B001BE"/>
    <w:rsid w:val="00B00F70"/>
    <w:rsid w:val="00B03F2D"/>
    <w:rsid w:val="00B040E6"/>
    <w:rsid w:val="00B0545D"/>
    <w:rsid w:val="00B060AA"/>
    <w:rsid w:val="00B0774D"/>
    <w:rsid w:val="00B111AA"/>
    <w:rsid w:val="00B12DBF"/>
    <w:rsid w:val="00B12E33"/>
    <w:rsid w:val="00B16BF3"/>
    <w:rsid w:val="00B20B7A"/>
    <w:rsid w:val="00B21889"/>
    <w:rsid w:val="00B21A53"/>
    <w:rsid w:val="00B228BC"/>
    <w:rsid w:val="00B23EC2"/>
    <w:rsid w:val="00B23F0B"/>
    <w:rsid w:val="00B259C8"/>
    <w:rsid w:val="00B27E16"/>
    <w:rsid w:val="00B27F50"/>
    <w:rsid w:val="00B3007A"/>
    <w:rsid w:val="00B307C1"/>
    <w:rsid w:val="00B319A6"/>
    <w:rsid w:val="00B3278E"/>
    <w:rsid w:val="00B340F7"/>
    <w:rsid w:val="00B365B6"/>
    <w:rsid w:val="00B378BD"/>
    <w:rsid w:val="00B4152A"/>
    <w:rsid w:val="00B416CA"/>
    <w:rsid w:val="00B431B2"/>
    <w:rsid w:val="00B43A85"/>
    <w:rsid w:val="00B449FF"/>
    <w:rsid w:val="00B55657"/>
    <w:rsid w:val="00B57343"/>
    <w:rsid w:val="00B57A33"/>
    <w:rsid w:val="00B57FB8"/>
    <w:rsid w:val="00B57FF7"/>
    <w:rsid w:val="00B61DC9"/>
    <w:rsid w:val="00B63A98"/>
    <w:rsid w:val="00B65630"/>
    <w:rsid w:val="00B66588"/>
    <w:rsid w:val="00B7356B"/>
    <w:rsid w:val="00B74DFD"/>
    <w:rsid w:val="00B74FCB"/>
    <w:rsid w:val="00B82268"/>
    <w:rsid w:val="00B822A9"/>
    <w:rsid w:val="00B827D4"/>
    <w:rsid w:val="00B828C7"/>
    <w:rsid w:val="00B84854"/>
    <w:rsid w:val="00B84FB1"/>
    <w:rsid w:val="00B8594C"/>
    <w:rsid w:val="00B85996"/>
    <w:rsid w:val="00B92A94"/>
    <w:rsid w:val="00B92FCE"/>
    <w:rsid w:val="00B94C05"/>
    <w:rsid w:val="00B94E32"/>
    <w:rsid w:val="00B950BF"/>
    <w:rsid w:val="00BA07D4"/>
    <w:rsid w:val="00BA0B79"/>
    <w:rsid w:val="00BA1A65"/>
    <w:rsid w:val="00BA361F"/>
    <w:rsid w:val="00BA7C96"/>
    <w:rsid w:val="00BB008E"/>
    <w:rsid w:val="00BB10FE"/>
    <w:rsid w:val="00BB33A0"/>
    <w:rsid w:val="00BB6281"/>
    <w:rsid w:val="00BB77D5"/>
    <w:rsid w:val="00BB7A9B"/>
    <w:rsid w:val="00BC0885"/>
    <w:rsid w:val="00BC184E"/>
    <w:rsid w:val="00BC2264"/>
    <w:rsid w:val="00BC49EB"/>
    <w:rsid w:val="00BC5025"/>
    <w:rsid w:val="00BC5C53"/>
    <w:rsid w:val="00BD2A67"/>
    <w:rsid w:val="00BD42BF"/>
    <w:rsid w:val="00BD7D11"/>
    <w:rsid w:val="00BF11B8"/>
    <w:rsid w:val="00BF121A"/>
    <w:rsid w:val="00BF13BB"/>
    <w:rsid w:val="00BF15A2"/>
    <w:rsid w:val="00BF2444"/>
    <w:rsid w:val="00BF2710"/>
    <w:rsid w:val="00BF431F"/>
    <w:rsid w:val="00BF5E93"/>
    <w:rsid w:val="00BF5FB9"/>
    <w:rsid w:val="00BF67CE"/>
    <w:rsid w:val="00BF6EB0"/>
    <w:rsid w:val="00C1072E"/>
    <w:rsid w:val="00C10FA0"/>
    <w:rsid w:val="00C1754D"/>
    <w:rsid w:val="00C17BAF"/>
    <w:rsid w:val="00C215A3"/>
    <w:rsid w:val="00C2273A"/>
    <w:rsid w:val="00C23DEE"/>
    <w:rsid w:val="00C32C4D"/>
    <w:rsid w:val="00C3582D"/>
    <w:rsid w:val="00C35E1C"/>
    <w:rsid w:val="00C4221C"/>
    <w:rsid w:val="00C43D09"/>
    <w:rsid w:val="00C45165"/>
    <w:rsid w:val="00C5028E"/>
    <w:rsid w:val="00C50C1B"/>
    <w:rsid w:val="00C50EA9"/>
    <w:rsid w:val="00C5199D"/>
    <w:rsid w:val="00C61540"/>
    <w:rsid w:val="00C6310A"/>
    <w:rsid w:val="00C658CA"/>
    <w:rsid w:val="00C66AC4"/>
    <w:rsid w:val="00C670BF"/>
    <w:rsid w:val="00C70572"/>
    <w:rsid w:val="00C705E2"/>
    <w:rsid w:val="00C707A3"/>
    <w:rsid w:val="00C7129B"/>
    <w:rsid w:val="00C71CEF"/>
    <w:rsid w:val="00C71D6A"/>
    <w:rsid w:val="00C7297F"/>
    <w:rsid w:val="00C72D41"/>
    <w:rsid w:val="00C73984"/>
    <w:rsid w:val="00C74ABB"/>
    <w:rsid w:val="00C74F44"/>
    <w:rsid w:val="00C758D6"/>
    <w:rsid w:val="00C8190B"/>
    <w:rsid w:val="00C841EF"/>
    <w:rsid w:val="00C852F3"/>
    <w:rsid w:val="00C85367"/>
    <w:rsid w:val="00C87017"/>
    <w:rsid w:val="00C937DE"/>
    <w:rsid w:val="00C97CE9"/>
    <w:rsid w:val="00CA15B9"/>
    <w:rsid w:val="00CA1D70"/>
    <w:rsid w:val="00CA3CF6"/>
    <w:rsid w:val="00CA405D"/>
    <w:rsid w:val="00CA75C7"/>
    <w:rsid w:val="00CB0874"/>
    <w:rsid w:val="00CB0F97"/>
    <w:rsid w:val="00CB3CA7"/>
    <w:rsid w:val="00CB5E34"/>
    <w:rsid w:val="00CC0701"/>
    <w:rsid w:val="00CC0BA9"/>
    <w:rsid w:val="00CC0F32"/>
    <w:rsid w:val="00CC1565"/>
    <w:rsid w:val="00CC2196"/>
    <w:rsid w:val="00CC2722"/>
    <w:rsid w:val="00CC476F"/>
    <w:rsid w:val="00CC4E89"/>
    <w:rsid w:val="00CD113B"/>
    <w:rsid w:val="00CD1F65"/>
    <w:rsid w:val="00CD2EE7"/>
    <w:rsid w:val="00CD3A65"/>
    <w:rsid w:val="00CD43F9"/>
    <w:rsid w:val="00CD464F"/>
    <w:rsid w:val="00CD65B5"/>
    <w:rsid w:val="00CE1EA5"/>
    <w:rsid w:val="00CE4B16"/>
    <w:rsid w:val="00CE78F3"/>
    <w:rsid w:val="00CF128A"/>
    <w:rsid w:val="00CF16DC"/>
    <w:rsid w:val="00CF17F9"/>
    <w:rsid w:val="00CF1F71"/>
    <w:rsid w:val="00CF252B"/>
    <w:rsid w:val="00CF5D02"/>
    <w:rsid w:val="00D000C3"/>
    <w:rsid w:val="00D009E8"/>
    <w:rsid w:val="00D00D8E"/>
    <w:rsid w:val="00D02AF3"/>
    <w:rsid w:val="00D0378A"/>
    <w:rsid w:val="00D1287B"/>
    <w:rsid w:val="00D135CF"/>
    <w:rsid w:val="00D16991"/>
    <w:rsid w:val="00D20B2A"/>
    <w:rsid w:val="00D2171F"/>
    <w:rsid w:val="00D267D7"/>
    <w:rsid w:val="00D27D07"/>
    <w:rsid w:val="00D30A2A"/>
    <w:rsid w:val="00D3152C"/>
    <w:rsid w:val="00D341A9"/>
    <w:rsid w:val="00D35966"/>
    <w:rsid w:val="00D40919"/>
    <w:rsid w:val="00D464AE"/>
    <w:rsid w:val="00D46A3B"/>
    <w:rsid w:val="00D4709A"/>
    <w:rsid w:val="00D47169"/>
    <w:rsid w:val="00D50069"/>
    <w:rsid w:val="00D50B81"/>
    <w:rsid w:val="00D510F8"/>
    <w:rsid w:val="00D53BBB"/>
    <w:rsid w:val="00D55E06"/>
    <w:rsid w:val="00D5648A"/>
    <w:rsid w:val="00D66E50"/>
    <w:rsid w:val="00D707F2"/>
    <w:rsid w:val="00D74E6A"/>
    <w:rsid w:val="00D757D6"/>
    <w:rsid w:val="00D7608B"/>
    <w:rsid w:val="00D76120"/>
    <w:rsid w:val="00D77B1B"/>
    <w:rsid w:val="00D77D5C"/>
    <w:rsid w:val="00D80F42"/>
    <w:rsid w:val="00D84F5D"/>
    <w:rsid w:val="00D8636A"/>
    <w:rsid w:val="00D949FA"/>
    <w:rsid w:val="00D95941"/>
    <w:rsid w:val="00D95A64"/>
    <w:rsid w:val="00D95CB7"/>
    <w:rsid w:val="00D97242"/>
    <w:rsid w:val="00D97562"/>
    <w:rsid w:val="00DA322C"/>
    <w:rsid w:val="00DA5902"/>
    <w:rsid w:val="00DA59D7"/>
    <w:rsid w:val="00DA6BA7"/>
    <w:rsid w:val="00DB25AA"/>
    <w:rsid w:val="00DB5F0C"/>
    <w:rsid w:val="00DB6282"/>
    <w:rsid w:val="00DC2BCB"/>
    <w:rsid w:val="00DC2CE2"/>
    <w:rsid w:val="00DC434E"/>
    <w:rsid w:val="00DD2957"/>
    <w:rsid w:val="00DD416B"/>
    <w:rsid w:val="00DD474A"/>
    <w:rsid w:val="00DE0535"/>
    <w:rsid w:val="00DE05A6"/>
    <w:rsid w:val="00DE0CE2"/>
    <w:rsid w:val="00DE0E6C"/>
    <w:rsid w:val="00DE0F68"/>
    <w:rsid w:val="00DE2C46"/>
    <w:rsid w:val="00DE488D"/>
    <w:rsid w:val="00DE4913"/>
    <w:rsid w:val="00DF0897"/>
    <w:rsid w:val="00DF2B2E"/>
    <w:rsid w:val="00DF3B28"/>
    <w:rsid w:val="00DF721E"/>
    <w:rsid w:val="00E0013D"/>
    <w:rsid w:val="00E00496"/>
    <w:rsid w:val="00E00B6A"/>
    <w:rsid w:val="00E00D77"/>
    <w:rsid w:val="00E016CC"/>
    <w:rsid w:val="00E0188B"/>
    <w:rsid w:val="00E0382E"/>
    <w:rsid w:val="00E04918"/>
    <w:rsid w:val="00E04CA6"/>
    <w:rsid w:val="00E06781"/>
    <w:rsid w:val="00E072B7"/>
    <w:rsid w:val="00E102E7"/>
    <w:rsid w:val="00E11CE5"/>
    <w:rsid w:val="00E1207B"/>
    <w:rsid w:val="00E12D13"/>
    <w:rsid w:val="00E15675"/>
    <w:rsid w:val="00E15D00"/>
    <w:rsid w:val="00E2120F"/>
    <w:rsid w:val="00E21D6E"/>
    <w:rsid w:val="00E26D13"/>
    <w:rsid w:val="00E27872"/>
    <w:rsid w:val="00E32594"/>
    <w:rsid w:val="00E33353"/>
    <w:rsid w:val="00E33CCE"/>
    <w:rsid w:val="00E345E2"/>
    <w:rsid w:val="00E41B9F"/>
    <w:rsid w:val="00E439A0"/>
    <w:rsid w:val="00E44AE3"/>
    <w:rsid w:val="00E44B6A"/>
    <w:rsid w:val="00E4586B"/>
    <w:rsid w:val="00E45D27"/>
    <w:rsid w:val="00E45E26"/>
    <w:rsid w:val="00E546DC"/>
    <w:rsid w:val="00E54B74"/>
    <w:rsid w:val="00E55ED0"/>
    <w:rsid w:val="00E566E2"/>
    <w:rsid w:val="00E60276"/>
    <w:rsid w:val="00E60A5E"/>
    <w:rsid w:val="00E62BE5"/>
    <w:rsid w:val="00E63082"/>
    <w:rsid w:val="00E64591"/>
    <w:rsid w:val="00E668D7"/>
    <w:rsid w:val="00E66BEC"/>
    <w:rsid w:val="00E70515"/>
    <w:rsid w:val="00E71B76"/>
    <w:rsid w:val="00E744BB"/>
    <w:rsid w:val="00E74C2B"/>
    <w:rsid w:val="00E74D94"/>
    <w:rsid w:val="00E75002"/>
    <w:rsid w:val="00E81E4D"/>
    <w:rsid w:val="00E82058"/>
    <w:rsid w:val="00E85FD8"/>
    <w:rsid w:val="00E86513"/>
    <w:rsid w:val="00E86A9D"/>
    <w:rsid w:val="00E87FF6"/>
    <w:rsid w:val="00E932AE"/>
    <w:rsid w:val="00E95014"/>
    <w:rsid w:val="00E951C0"/>
    <w:rsid w:val="00E95CFE"/>
    <w:rsid w:val="00E96871"/>
    <w:rsid w:val="00E97701"/>
    <w:rsid w:val="00E97EFA"/>
    <w:rsid w:val="00E97FDC"/>
    <w:rsid w:val="00EA6643"/>
    <w:rsid w:val="00EA7925"/>
    <w:rsid w:val="00EB7434"/>
    <w:rsid w:val="00EC0B07"/>
    <w:rsid w:val="00EC30E7"/>
    <w:rsid w:val="00EC400B"/>
    <w:rsid w:val="00EC7222"/>
    <w:rsid w:val="00EC7D88"/>
    <w:rsid w:val="00ED1A2D"/>
    <w:rsid w:val="00ED225D"/>
    <w:rsid w:val="00ED32F2"/>
    <w:rsid w:val="00ED52E4"/>
    <w:rsid w:val="00ED6C1F"/>
    <w:rsid w:val="00EE2276"/>
    <w:rsid w:val="00EE35C5"/>
    <w:rsid w:val="00EE4021"/>
    <w:rsid w:val="00EE64E3"/>
    <w:rsid w:val="00EE762F"/>
    <w:rsid w:val="00EF0E72"/>
    <w:rsid w:val="00EF373E"/>
    <w:rsid w:val="00EF3A82"/>
    <w:rsid w:val="00EF5E80"/>
    <w:rsid w:val="00EF6661"/>
    <w:rsid w:val="00EF69D5"/>
    <w:rsid w:val="00EF767B"/>
    <w:rsid w:val="00EF7B60"/>
    <w:rsid w:val="00F037CE"/>
    <w:rsid w:val="00F04A33"/>
    <w:rsid w:val="00F0656D"/>
    <w:rsid w:val="00F0700B"/>
    <w:rsid w:val="00F16D01"/>
    <w:rsid w:val="00F17DF1"/>
    <w:rsid w:val="00F20032"/>
    <w:rsid w:val="00F235FE"/>
    <w:rsid w:val="00F24197"/>
    <w:rsid w:val="00F26574"/>
    <w:rsid w:val="00F27D8F"/>
    <w:rsid w:val="00F32028"/>
    <w:rsid w:val="00F321CD"/>
    <w:rsid w:val="00F33B08"/>
    <w:rsid w:val="00F356CD"/>
    <w:rsid w:val="00F35846"/>
    <w:rsid w:val="00F36F50"/>
    <w:rsid w:val="00F40794"/>
    <w:rsid w:val="00F40B93"/>
    <w:rsid w:val="00F43C8B"/>
    <w:rsid w:val="00F51549"/>
    <w:rsid w:val="00F52E17"/>
    <w:rsid w:val="00F53BCB"/>
    <w:rsid w:val="00F54762"/>
    <w:rsid w:val="00F578E4"/>
    <w:rsid w:val="00F601D2"/>
    <w:rsid w:val="00F60850"/>
    <w:rsid w:val="00F6185E"/>
    <w:rsid w:val="00F61B2F"/>
    <w:rsid w:val="00F624C2"/>
    <w:rsid w:val="00F6299E"/>
    <w:rsid w:val="00F73AE0"/>
    <w:rsid w:val="00F74188"/>
    <w:rsid w:val="00F746D5"/>
    <w:rsid w:val="00F74BB7"/>
    <w:rsid w:val="00F7581A"/>
    <w:rsid w:val="00F8464A"/>
    <w:rsid w:val="00F84BE3"/>
    <w:rsid w:val="00F851D9"/>
    <w:rsid w:val="00F9015E"/>
    <w:rsid w:val="00F91564"/>
    <w:rsid w:val="00FA16F8"/>
    <w:rsid w:val="00FA2AB4"/>
    <w:rsid w:val="00FA5B8E"/>
    <w:rsid w:val="00FA7BC6"/>
    <w:rsid w:val="00FA7C61"/>
    <w:rsid w:val="00FB1080"/>
    <w:rsid w:val="00FB10BE"/>
    <w:rsid w:val="00FB339F"/>
    <w:rsid w:val="00FB4889"/>
    <w:rsid w:val="00FB49C5"/>
    <w:rsid w:val="00FC48F4"/>
    <w:rsid w:val="00FC499A"/>
    <w:rsid w:val="00FC5AD4"/>
    <w:rsid w:val="00FC7524"/>
    <w:rsid w:val="00FD0055"/>
    <w:rsid w:val="00FD2143"/>
    <w:rsid w:val="00FD21E8"/>
    <w:rsid w:val="00FD2C37"/>
    <w:rsid w:val="00FD347F"/>
    <w:rsid w:val="00FD3788"/>
    <w:rsid w:val="00FD4224"/>
    <w:rsid w:val="00FD4FC0"/>
    <w:rsid w:val="00FD6859"/>
    <w:rsid w:val="00FE06ED"/>
    <w:rsid w:val="00FE0B31"/>
    <w:rsid w:val="00FE1DDC"/>
    <w:rsid w:val="00FE2CD0"/>
    <w:rsid w:val="00FE363D"/>
    <w:rsid w:val="00FE3D14"/>
    <w:rsid w:val="00FE51A2"/>
    <w:rsid w:val="00FE58DA"/>
    <w:rsid w:val="00FF0A1F"/>
    <w:rsid w:val="00FF2C32"/>
    <w:rsid w:val="00FF618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B81"/>
  <w15:chartTrackingRefBased/>
  <w15:docId w15:val="{5BC54C04-70DC-45FA-8632-B8FF3969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9B5DB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9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97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97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qFormat/>
    <w:rsid w:val="00335782"/>
    <w:pPr>
      <w:keepNext/>
      <w:spacing w:before="240"/>
      <w:outlineLvl w:val="0"/>
    </w:pPr>
    <w:rPr>
      <w:b/>
      <w:sz w:val="28"/>
    </w:rPr>
  </w:style>
  <w:style w:type="paragraph" w:customStyle="1" w:styleId="SectionTitle">
    <w:name w:val="Section Title"/>
    <w:qFormat/>
    <w:rsid w:val="00C658CA"/>
    <w:rPr>
      <w:b/>
      <w:sz w:val="44"/>
    </w:rPr>
  </w:style>
  <w:style w:type="paragraph" w:customStyle="1" w:styleId="Head2">
    <w:name w:val="Head 2"/>
    <w:basedOn w:val="Head1"/>
    <w:qFormat/>
    <w:rsid w:val="009A346F"/>
    <w:pPr>
      <w:spacing w:before="120" w:after="60"/>
      <w:outlineLvl w:val="1"/>
    </w:pPr>
    <w:rPr>
      <w:sz w:val="24"/>
    </w:rPr>
  </w:style>
  <w:style w:type="paragraph" w:customStyle="1" w:styleId="DisplayedQuotation">
    <w:name w:val="Displayed Quotation"/>
    <w:basedOn w:val="Body"/>
    <w:qFormat/>
    <w:rsid w:val="002D7005"/>
    <w:pPr>
      <w:spacing w:after="0"/>
      <w:ind w:left="567"/>
    </w:pPr>
  </w:style>
  <w:style w:type="paragraph" w:customStyle="1" w:styleId="Body">
    <w:name w:val="Body"/>
    <w:basedOn w:val="Head1"/>
    <w:qFormat/>
    <w:rsid w:val="00582044"/>
    <w:pPr>
      <w:keepNext w:val="0"/>
      <w:spacing w:before="0"/>
      <w:outlineLvl w:val="9"/>
    </w:pPr>
    <w:rPr>
      <w:b w:val="0"/>
      <w:sz w:val="22"/>
    </w:rPr>
  </w:style>
  <w:style w:type="paragraph" w:customStyle="1" w:styleId="TableBullets1">
    <w:name w:val="Table Bullets 1"/>
    <w:qFormat/>
    <w:rsid w:val="002A36F5"/>
    <w:pPr>
      <w:numPr>
        <w:numId w:val="1"/>
      </w:numPr>
      <w:spacing w:after="0"/>
      <w:contextualSpacing/>
    </w:pPr>
    <w:rPr>
      <w:sz w:val="20"/>
    </w:rPr>
  </w:style>
  <w:style w:type="paragraph" w:customStyle="1" w:styleId="BodyBullets2">
    <w:name w:val="Body Bullets 2"/>
    <w:qFormat/>
    <w:rsid w:val="00381BE1"/>
    <w:pPr>
      <w:numPr>
        <w:numId w:val="2"/>
      </w:numPr>
      <w:ind w:left="737" w:hanging="340"/>
      <w:contextualSpacing/>
    </w:pPr>
  </w:style>
  <w:style w:type="paragraph" w:customStyle="1" w:styleId="BodyList1">
    <w:name w:val="Body List 1"/>
    <w:qFormat/>
    <w:rsid w:val="000A24E6"/>
    <w:pPr>
      <w:tabs>
        <w:tab w:val="left" w:pos="397"/>
      </w:tabs>
      <w:ind w:left="397" w:hanging="397"/>
    </w:pPr>
  </w:style>
  <w:style w:type="paragraph" w:customStyle="1" w:styleId="BodyList2">
    <w:name w:val="Body List 2"/>
    <w:basedOn w:val="BodyList1"/>
    <w:qFormat/>
    <w:rsid w:val="00FB4889"/>
    <w:pPr>
      <w:tabs>
        <w:tab w:val="left" w:pos="794"/>
      </w:tabs>
      <w:ind w:left="794"/>
    </w:pPr>
  </w:style>
  <w:style w:type="character" w:customStyle="1" w:styleId="Bold">
    <w:name w:val="Bold"/>
    <w:uiPriority w:val="1"/>
    <w:qFormat/>
    <w:rsid w:val="006B19AF"/>
    <w:rPr>
      <w:b/>
    </w:rPr>
  </w:style>
  <w:style w:type="character" w:customStyle="1" w:styleId="Italic">
    <w:name w:val="Italic"/>
    <w:uiPriority w:val="1"/>
    <w:qFormat/>
    <w:rsid w:val="006B19AF"/>
    <w:rPr>
      <w:i/>
    </w:rPr>
  </w:style>
  <w:style w:type="character" w:customStyle="1" w:styleId="BoldItalic">
    <w:name w:val="Bold Italic"/>
    <w:uiPriority w:val="1"/>
    <w:qFormat/>
    <w:rsid w:val="006B19AF"/>
    <w:rPr>
      <w:b/>
      <w:i/>
    </w:rPr>
  </w:style>
  <w:style w:type="paragraph" w:customStyle="1" w:styleId="FigureCaption">
    <w:name w:val="Figure Caption"/>
    <w:qFormat/>
    <w:rsid w:val="00FB1080"/>
    <w:pPr>
      <w:spacing w:before="60"/>
      <w:outlineLvl w:val="4"/>
    </w:pPr>
    <w:rPr>
      <w:color w:val="538135" w:themeColor="accent6" w:themeShade="BF"/>
    </w:rPr>
  </w:style>
  <w:style w:type="paragraph" w:customStyle="1" w:styleId="TableHead1">
    <w:name w:val="Table Head 1"/>
    <w:qFormat/>
    <w:rsid w:val="001F5B9B"/>
    <w:pPr>
      <w:spacing w:after="0"/>
      <w:jc w:val="center"/>
    </w:pPr>
    <w:rPr>
      <w:b/>
    </w:rPr>
  </w:style>
  <w:style w:type="paragraph" w:customStyle="1" w:styleId="TableHead2">
    <w:name w:val="Table Head 2"/>
    <w:basedOn w:val="TableHead1"/>
    <w:qFormat/>
    <w:rsid w:val="006B19AF"/>
    <w:rPr>
      <w:b w:val="0"/>
      <w:i/>
    </w:rPr>
  </w:style>
  <w:style w:type="paragraph" w:customStyle="1" w:styleId="TableText">
    <w:name w:val="Table Text"/>
    <w:qFormat/>
    <w:rsid w:val="00A60F94"/>
    <w:pPr>
      <w:spacing w:after="0"/>
    </w:pPr>
    <w:rPr>
      <w:sz w:val="20"/>
    </w:rPr>
  </w:style>
  <w:style w:type="paragraph" w:customStyle="1" w:styleId="TypesetterInstructions">
    <w:name w:val="Typesetter Instructions"/>
    <w:link w:val="TypesetterInstructionsChar"/>
    <w:qFormat/>
    <w:rsid w:val="006B19AF"/>
    <w:pPr>
      <w:spacing w:before="120"/>
    </w:pPr>
    <w:rPr>
      <w:color w:val="FF0000"/>
    </w:rPr>
  </w:style>
  <w:style w:type="paragraph" w:customStyle="1" w:styleId="ExtractText">
    <w:name w:val="Extract Text"/>
    <w:basedOn w:val="Body"/>
    <w:qFormat/>
    <w:rsid w:val="00800ECB"/>
    <w:rPr>
      <w:lang w:val="en-GB"/>
    </w:rPr>
  </w:style>
  <w:style w:type="table" w:styleId="TableGrid">
    <w:name w:val="Table Grid"/>
    <w:basedOn w:val="TableNormal"/>
    <w:uiPriority w:val="39"/>
    <w:rsid w:val="00CC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ource">
    <w:name w:val="Source"/>
    <w:qFormat/>
    <w:rsid w:val="00F33B08"/>
    <w:pPr>
      <w:jc w:val="right"/>
    </w:pPr>
  </w:style>
  <w:style w:type="character" w:styleId="Hyperlink">
    <w:name w:val="Hyperlink"/>
    <w:basedOn w:val="DefaultParagraphFont"/>
    <w:uiPriority w:val="99"/>
    <w:semiHidden/>
    <w:rsid w:val="00126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269FC"/>
    <w:rPr>
      <w:color w:val="605E5C"/>
      <w:shd w:val="clear" w:color="auto" w:fill="E1DFDD"/>
    </w:rPr>
  </w:style>
  <w:style w:type="character" w:customStyle="1" w:styleId="TypesetterInstructionsChar">
    <w:name w:val="Typesetter Instructions Char"/>
    <w:basedOn w:val="DefaultParagraphFont"/>
    <w:link w:val="TypesetterInstructions"/>
    <w:rsid w:val="00B74DFD"/>
    <w:rPr>
      <w:color w:val="FF0000"/>
    </w:rPr>
  </w:style>
  <w:style w:type="paragraph" w:customStyle="1" w:styleId="FeatureHead">
    <w:name w:val="Feature Head"/>
    <w:basedOn w:val="Normal"/>
    <w:link w:val="FeatureHeadChar"/>
    <w:qFormat/>
    <w:rsid w:val="007002AE"/>
    <w:pPr>
      <w:spacing w:after="60"/>
      <w:outlineLvl w:val="2"/>
    </w:pPr>
    <w:rPr>
      <w:b/>
      <w:color w:val="2E74B5" w:themeColor="accent5" w:themeShade="BF"/>
    </w:rPr>
  </w:style>
  <w:style w:type="character" w:customStyle="1" w:styleId="FeatureHeadChar">
    <w:name w:val="Feature Head Char"/>
    <w:basedOn w:val="DefaultParagraphFont"/>
    <w:link w:val="FeatureHead"/>
    <w:rsid w:val="007002AE"/>
    <w:rPr>
      <w:b/>
      <w:color w:val="2E74B5" w:themeColor="accent5" w:themeShade="BF"/>
    </w:rPr>
  </w:style>
  <w:style w:type="character" w:styleId="CommentReference">
    <w:name w:val="annotation reference"/>
    <w:basedOn w:val="DefaultParagraphFont"/>
    <w:uiPriority w:val="99"/>
    <w:semiHidden/>
    <w:rsid w:val="009A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3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46F"/>
    <w:rPr>
      <w:sz w:val="20"/>
      <w:szCs w:val="20"/>
    </w:rPr>
  </w:style>
  <w:style w:type="character" w:customStyle="1" w:styleId="Underline">
    <w:name w:val="Underline"/>
    <w:uiPriority w:val="1"/>
    <w:qFormat/>
    <w:rsid w:val="0004570A"/>
    <w:rPr>
      <w:u w:val="single"/>
    </w:rPr>
  </w:style>
  <w:style w:type="character" w:customStyle="1" w:styleId="BoldUnderline">
    <w:name w:val="Bold Underline"/>
    <w:uiPriority w:val="1"/>
    <w:qFormat/>
    <w:rsid w:val="00FF6182"/>
    <w:rPr>
      <w:b/>
      <w:u w:val="single"/>
    </w:rPr>
  </w:style>
  <w:style w:type="paragraph" w:customStyle="1" w:styleId="paragraph">
    <w:name w:val="paragraph"/>
    <w:basedOn w:val="Normal"/>
    <w:semiHidden/>
    <w:rsid w:val="00FB1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semiHidden/>
    <w:rsid w:val="00FB10BE"/>
  </w:style>
  <w:style w:type="character" w:customStyle="1" w:styleId="eop">
    <w:name w:val="eop"/>
    <w:basedOn w:val="DefaultParagraphFont"/>
    <w:semiHidden/>
    <w:rsid w:val="00FB10BE"/>
  </w:style>
  <w:style w:type="paragraph" w:styleId="ListParagraph">
    <w:name w:val="List Paragraph"/>
    <w:basedOn w:val="Normal"/>
    <w:uiPriority w:val="34"/>
    <w:semiHidden/>
    <w:qFormat/>
    <w:rsid w:val="00FB10BE"/>
    <w:pPr>
      <w:spacing w:after="80"/>
      <w:ind w:left="720"/>
      <w:contextualSpacing/>
    </w:pPr>
    <w:rPr>
      <w:rFonts w:eastAsiaTheme="minorEastAsia"/>
    </w:rPr>
  </w:style>
  <w:style w:type="paragraph" w:customStyle="1" w:styleId="StrandTitle">
    <w:name w:val="Strand Title"/>
    <w:qFormat/>
    <w:rsid w:val="00953E40"/>
    <w:pPr>
      <w:spacing w:after="160" w:line="259" w:lineRule="auto"/>
      <w:jc w:val="center"/>
    </w:pPr>
    <w:rPr>
      <w:b/>
      <w:bCs/>
      <w:sz w:val="32"/>
      <w:szCs w:val="24"/>
      <w:lang w:val="en-GB"/>
    </w:rPr>
  </w:style>
  <w:style w:type="paragraph" w:customStyle="1" w:styleId="LearningOutcomes">
    <w:name w:val="Learning Outcomes"/>
    <w:qFormat/>
    <w:rsid w:val="0060099C"/>
    <w:p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rsid w:val="00382D58"/>
    <w:rPr>
      <w:color w:val="954F72" w:themeColor="followedHyperlink"/>
      <w:u w:val="single"/>
    </w:rPr>
  </w:style>
  <w:style w:type="paragraph" w:customStyle="1" w:styleId="Head3">
    <w:name w:val="Head 3"/>
    <w:basedOn w:val="Head2"/>
    <w:qFormat/>
    <w:rsid w:val="00FA5B8E"/>
    <w:rPr>
      <w:rFonts w:cstheme="minorHAnsi"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rsid w:val="00DE0C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C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885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885"/>
    <w:rPr>
      <w:rFonts w:asciiTheme="minorHAnsi" w:hAnsiTheme="minorHAns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4709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94CB5121F7C4E98446523545C2E0E" ma:contentTypeVersion="10" ma:contentTypeDescription="Create a new document." ma:contentTypeScope="" ma:versionID="c2e40636dc165fc727c1f364175d5214">
  <xsd:schema xmlns:xsd="http://www.w3.org/2001/XMLSchema" xmlns:xs="http://www.w3.org/2001/XMLSchema" xmlns:p="http://schemas.microsoft.com/office/2006/metadata/properties" xmlns:ns2="899911e6-45bb-4c64-9efe-5d2ad98b5e3f" xmlns:ns3="5b0d21a0-12f1-49ef-a2aa-104f45a4e74f" targetNamespace="http://schemas.microsoft.com/office/2006/metadata/properties" ma:root="true" ma:fieldsID="67f674f455b3428a302b2607a08b8e04" ns2:_="" ns3:_="">
    <xsd:import namespace="899911e6-45bb-4c64-9efe-5d2ad98b5e3f"/>
    <xsd:import namespace="5b0d21a0-12f1-49ef-a2aa-104f45a4e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1e6-45bb-4c64-9efe-5d2ad98b5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d21a0-12f1-49ef-a2aa-104f45a4e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7F49B-0F22-40D5-B8C9-093A5A9BAA60}"/>
</file>

<file path=customXml/itemProps2.xml><?xml version="1.0" encoding="utf-8"?>
<ds:datastoreItem xmlns:ds="http://schemas.openxmlformats.org/officeDocument/2006/customXml" ds:itemID="{04CC9D18-1056-4213-B13E-FA15E0DD4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913C6-CAF5-4762-8CFF-F124A4CD6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O'Connor</dc:creator>
  <cp:keywords/>
  <dc:description/>
  <cp:lastModifiedBy>Priscilla O'Connor</cp:lastModifiedBy>
  <cp:revision>84</cp:revision>
  <dcterms:created xsi:type="dcterms:W3CDTF">2023-01-18T13:27:00Z</dcterms:created>
  <dcterms:modified xsi:type="dcterms:W3CDTF">2023-01-26T07:32:00Z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0x01010079694CB5121F7C4E98446523545C2E0E</vt:lpwstr>
  </property>
</Properties>
</file>