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876A" w14:textId="07E6B1B7" w:rsidR="00836DD4" w:rsidRDefault="00931E18" w:rsidP="00836DD4">
      <w:pPr>
        <w:pStyle w:val="BodyText"/>
        <w:rPr>
          <w:rFonts w:ascii="Times New Roman"/>
        </w:rPr>
      </w:pPr>
      <w:r>
        <w:rPr>
          <w:noProof/>
        </w:rPr>
        <mc:AlternateContent>
          <mc:Choice Requires="wpg">
            <w:drawing>
              <wp:anchor distT="0" distB="0" distL="0" distR="0" simplePos="0" relativeHeight="251674112" behindDoc="0" locked="0" layoutInCell="1" allowOverlap="1" wp14:anchorId="4C6A3067" wp14:editId="383C629E">
                <wp:simplePos x="0" y="0"/>
                <wp:positionH relativeFrom="page">
                  <wp:align>left</wp:align>
                </wp:positionH>
                <wp:positionV relativeFrom="page">
                  <wp:align>top</wp:align>
                </wp:positionV>
                <wp:extent cx="10424160" cy="6299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24160" cy="629920"/>
                          <a:chOff x="0" y="0"/>
                          <a:chExt cx="7560309" cy="629920"/>
                        </a:xfrm>
                      </wpg:grpSpPr>
                      <wps:wsp>
                        <wps:cNvPr id="5" name="Graphic 5"/>
                        <wps:cNvSpPr/>
                        <wps:spPr>
                          <a:xfrm>
                            <a:off x="0" y="0"/>
                            <a:ext cx="7560309" cy="629920"/>
                          </a:xfrm>
                          <a:custGeom>
                            <a:avLst/>
                            <a:gdLst/>
                            <a:ahLst/>
                            <a:cxnLst/>
                            <a:rect l="l" t="t" r="r" b="b"/>
                            <a:pathLst>
                              <a:path w="7560309" h="629920">
                                <a:moveTo>
                                  <a:pt x="0" y="629906"/>
                                </a:moveTo>
                                <a:lnTo>
                                  <a:pt x="7559828" y="629906"/>
                                </a:lnTo>
                                <a:lnTo>
                                  <a:pt x="7559828" y="0"/>
                                </a:lnTo>
                                <a:lnTo>
                                  <a:pt x="0" y="0"/>
                                </a:lnTo>
                                <a:lnTo>
                                  <a:pt x="0" y="629906"/>
                                </a:lnTo>
                                <a:close/>
                              </a:path>
                            </a:pathLst>
                          </a:custGeom>
                          <a:solidFill>
                            <a:srgbClr val="6D6E71"/>
                          </a:solidFill>
                        </wps:spPr>
                        <wps:bodyPr wrap="square" lIns="0" tIns="0" rIns="0" bIns="0" rtlCol="0">
                          <a:prstTxWarp prst="textNoShape">
                            <a:avLst/>
                          </a:prstTxWarp>
                          <a:noAutofit/>
                        </wps:bodyPr>
                      </wps:wsp>
                      <wps:wsp>
                        <wps:cNvPr id="6" name="Graphic 6"/>
                        <wps:cNvSpPr/>
                        <wps:spPr>
                          <a:xfrm>
                            <a:off x="6236011" y="0"/>
                            <a:ext cx="1096645" cy="565150"/>
                          </a:xfrm>
                          <a:custGeom>
                            <a:avLst/>
                            <a:gdLst/>
                            <a:ahLst/>
                            <a:cxnLst/>
                            <a:rect l="l" t="t" r="r" b="b"/>
                            <a:pathLst>
                              <a:path w="1096645" h="565150">
                                <a:moveTo>
                                  <a:pt x="867837" y="565113"/>
                                </a:moveTo>
                                <a:lnTo>
                                  <a:pt x="15769" y="565113"/>
                                </a:lnTo>
                                <a:lnTo>
                                  <a:pt x="7634" y="563340"/>
                                </a:lnTo>
                                <a:lnTo>
                                  <a:pt x="2223" y="558507"/>
                                </a:lnTo>
                                <a:lnTo>
                                  <a:pt x="0" y="551338"/>
                                </a:lnTo>
                                <a:lnTo>
                                  <a:pt x="1423" y="542557"/>
                                </a:lnTo>
                                <a:lnTo>
                                  <a:pt x="198898" y="0"/>
                                </a:lnTo>
                                <a:lnTo>
                                  <a:pt x="1096064" y="0"/>
                                </a:lnTo>
                                <a:lnTo>
                                  <a:pt x="898589" y="542557"/>
                                </a:lnTo>
                                <a:lnTo>
                                  <a:pt x="867837" y="565113"/>
                                </a:lnTo>
                                <a:close/>
                              </a:path>
                            </a:pathLst>
                          </a:custGeom>
                          <a:solidFill>
                            <a:srgbClr val="58595B"/>
                          </a:solidFill>
                        </wps:spPr>
                        <wps:bodyPr wrap="square" lIns="0" tIns="0" rIns="0" bIns="0" rtlCol="0">
                          <a:prstTxWarp prst="textNoShape">
                            <a:avLst/>
                          </a:prstTxWarp>
                          <a:noAutofit/>
                        </wps:bodyPr>
                      </wps:wsp>
                      <wps:wsp>
                        <wps:cNvPr id="7" name="Textbox 7"/>
                        <wps:cNvSpPr txBox="1"/>
                        <wps:spPr>
                          <a:xfrm>
                            <a:off x="0" y="0"/>
                            <a:ext cx="7560309" cy="629920"/>
                          </a:xfrm>
                          <a:prstGeom prst="rect">
                            <a:avLst/>
                          </a:prstGeom>
                        </wps:spPr>
                        <wps:txbx>
                          <w:txbxContent>
                            <w:p w14:paraId="7A28BCFC" w14:textId="77777777" w:rsidR="00836DD4" w:rsidRDefault="00836DD4" w:rsidP="00836DD4">
                              <w:pPr>
                                <w:spacing w:before="4"/>
                                <w:rPr>
                                  <w:sz w:val="40"/>
                                </w:rPr>
                              </w:pPr>
                            </w:p>
                            <w:p w14:paraId="07E71B5E" w14:textId="77777777" w:rsidR="00836DD4" w:rsidRDefault="00836DD4" w:rsidP="00931E18">
                              <w:pPr>
                                <w:spacing w:before="1"/>
                                <w:ind w:left="720" w:right="738" w:firstLine="720"/>
                                <w:jc w:val="right"/>
                                <w:rPr>
                                  <w:rFonts w:ascii="Arial Black"/>
                                  <w:sz w:val="26"/>
                                </w:rPr>
                              </w:pPr>
                              <w:r>
                                <w:rPr>
                                  <w:rFonts w:ascii="Arial Black"/>
                                  <w:color w:val="FFFFFF"/>
                                  <w:spacing w:val="-2"/>
                                  <w:sz w:val="26"/>
                                </w:rPr>
                                <w:t>Planning</w:t>
                              </w:r>
                            </w:p>
                          </w:txbxContent>
                        </wps:txbx>
                        <wps:bodyPr wrap="square" lIns="0" tIns="0" rIns="0" bIns="0" rtlCol="0">
                          <a:noAutofit/>
                        </wps:bodyPr>
                      </wps:wsp>
                    </wpg:wgp>
                  </a:graphicData>
                </a:graphic>
                <wp14:sizeRelH relativeFrom="margin">
                  <wp14:pctWidth>0</wp14:pctWidth>
                </wp14:sizeRelH>
              </wp:anchor>
            </w:drawing>
          </mc:Choice>
          <mc:Fallback>
            <w:pict>
              <v:group w14:anchorId="4C6A3067" id="Group 4" o:spid="_x0000_s1026" style="position:absolute;margin-left:0;margin-top:0;width:820.8pt;height:49.6pt;z-index:251674112;mso-wrap-distance-left:0;mso-wrap-distance-right:0;mso-position-horizontal:left;mso-position-horizontal-relative:page;mso-position-vertical:top;mso-position-vertical-relative:page;mso-width-relative:margin" coordsize="75603,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">
                <v:shape id="Graphic 5" o:spid="_x0000_s1027" style="position:absolute;width:75603;height:6299;visibility:visible;mso-wrap-style:square;v-text-anchor:top" coordsize="7560309,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" path="m,629906r7559828,l7559828,,,,,629906xe" fillcolor="#6d6e71" stroked="f">
                  <v:path arrowok="t"/>
                </v:shape>
                <v:shape id="Graphic 6" o:spid="_x0000_s1028" style="position:absolute;left:62360;width:10966;height:5651;visibility:visible;mso-wrap-style:square;v-text-anchor:top" coordsize="1096645,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" path="m867837,565113r-852068,l7634,563340,2223,558507,,551338r1423,-8781l198898,r897166,l898589,542557r-30752,22556xe" fillcolor="#58595b" stroked="f">
                  <v:path arrowok="t"/>
                </v:shape>
                <v:shapetype id="_x0000_t202" coordsize="21600,21600" o:spt="202" path="m,l,21600r21600,l21600,xe">
                  <v:stroke joinstyle="miter"/>
                  <v:path gradientshapeok="t" o:connecttype="rect"/>
                </v:shapetype>
                <v:shape id="Textbox 7" o:spid="_x0000_s1029" type="#_x0000_t202" style="position:absolute;width:75603;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A28BCFC" w14:textId="77777777" w:rsidR="00836DD4" w:rsidRDefault="00836DD4" w:rsidP="00836DD4">
                        <w:pPr>
                          <w:spacing w:before="4"/>
                          <w:rPr>
                            <w:sz w:val="40"/>
                          </w:rPr>
                        </w:pPr>
                      </w:p>
                      <w:p w14:paraId="07E71B5E" w14:textId="77777777" w:rsidR="00836DD4" w:rsidRDefault="00836DD4" w:rsidP="00931E18">
                        <w:pPr>
                          <w:spacing w:before="1"/>
                          <w:ind w:left="720" w:right="738" w:firstLine="720"/>
                          <w:jc w:val="right"/>
                          <w:rPr>
                            <w:rFonts w:ascii="Arial Black"/>
                            <w:sz w:val="26"/>
                          </w:rPr>
                        </w:pPr>
                        <w:r>
                          <w:rPr>
                            <w:rFonts w:ascii="Arial Black"/>
                            <w:color w:val="FFFFFF"/>
                            <w:spacing w:val="-2"/>
                            <w:sz w:val="26"/>
                          </w:rPr>
                          <w:t>Planning</w:t>
                        </w:r>
                      </w:p>
                    </w:txbxContent>
                  </v:textbox>
                </v:shape>
                <w10:wrap anchorx="page" anchory="page"/>
              </v:group>
            </w:pict>
          </mc:Fallback>
        </mc:AlternateContent>
      </w:r>
      <w:r w:rsidR="00836DD4">
        <w:rPr>
          <w:noProof/>
        </w:rPr>
        <mc:AlternateContent>
          <mc:Choice Requires="wpg">
            <w:drawing>
              <wp:anchor distT="0" distB="0" distL="0" distR="0" simplePos="0" relativeHeight="251673088" behindDoc="0" locked="0" layoutInCell="1" allowOverlap="1" wp14:anchorId="7EDC0FA4" wp14:editId="0ACBE04B">
                <wp:simplePos x="0" y="0"/>
                <wp:positionH relativeFrom="page">
                  <wp:posOffset>6823711</wp:posOffset>
                </wp:positionH>
                <wp:positionV relativeFrom="page">
                  <wp:posOffset>10249107</wp:posOffset>
                </wp:positionV>
                <wp:extent cx="736600" cy="182245"/>
                <wp:effectExtent l="0" t="0" r="0" b="0"/>
                <wp:wrapNone/>
                <wp:docPr id="642325326" name="Group 642325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600" cy="182245"/>
                          <a:chOff x="0" y="0"/>
                          <a:chExt cx="736600" cy="182245"/>
                        </a:xfrm>
                      </wpg:grpSpPr>
                      <wps:wsp>
                        <wps:cNvPr id="776166742" name="Graphic 2"/>
                        <wps:cNvSpPr/>
                        <wps:spPr>
                          <a:xfrm>
                            <a:off x="0" y="2"/>
                            <a:ext cx="736600" cy="182245"/>
                          </a:xfrm>
                          <a:custGeom>
                            <a:avLst/>
                            <a:gdLst/>
                            <a:ahLst/>
                            <a:cxnLst/>
                            <a:rect l="l" t="t" r="r" b="b"/>
                            <a:pathLst>
                              <a:path w="736600" h="182245">
                                <a:moveTo>
                                  <a:pt x="736117" y="0"/>
                                </a:moveTo>
                                <a:lnTo>
                                  <a:pt x="36004" y="0"/>
                                </a:lnTo>
                                <a:lnTo>
                                  <a:pt x="21988" y="2828"/>
                                </a:lnTo>
                                <a:lnTo>
                                  <a:pt x="10544" y="10544"/>
                                </a:lnTo>
                                <a:lnTo>
                                  <a:pt x="2828" y="21988"/>
                                </a:lnTo>
                                <a:lnTo>
                                  <a:pt x="0" y="36004"/>
                                </a:lnTo>
                                <a:lnTo>
                                  <a:pt x="0" y="145795"/>
                                </a:lnTo>
                                <a:lnTo>
                                  <a:pt x="2828" y="159812"/>
                                </a:lnTo>
                                <a:lnTo>
                                  <a:pt x="10544" y="171256"/>
                                </a:lnTo>
                                <a:lnTo>
                                  <a:pt x="21988" y="178971"/>
                                </a:lnTo>
                                <a:lnTo>
                                  <a:pt x="36004" y="181800"/>
                                </a:lnTo>
                                <a:lnTo>
                                  <a:pt x="736117" y="181800"/>
                                </a:lnTo>
                                <a:lnTo>
                                  <a:pt x="736117" y="0"/>
                                </a:lnTo>
                                <a:close/>
                              </a:path>
                            </a:pathLst>
                          </a:custGeom>
                          <a:solidFill>
                            <a:srgbClr val="6D6E71"/>
                          </a:solidFill>
                        </wps:spPr>
                        <wps:bodyPr wrap="square" lIns="0" tIns="0" rIns="0" bIns="0" rtlCol="0">
                          <a:prstTxWarp prst="textNoShape">
                            <a:avLst/>
                          </a:prstTxWarp>
                          <a:noAutofit/>
                        </wps:bodyPr>
                      </wps:wsp>
                      <wps:wsp>
                        <wps:cNvPr id="779564605" name="Textbox 3"/>
                        <wps:cNvSpPr txBox="1"/>
                        <wps:spPr>
                          <a:xfrm>
                            <a:off x="0" y="0"/>
                            <a:ext cx="736600" cy="182245"/>
                          </a:xfrm>
                          <a:prstGeom prst="rect">
                            <a:avLst/>
                          </a:prstGeom>
                        </wps:spPr>
                        <wps:txbx>
                          <w:txbxContent>
                            <w:p w14:paraId="7850E503" w14:textId="77777777" w:rsidR="00836DD4" w:rsidRDefault="00836DD4" w:rsidP="00836DD4">
                              <w:pPr>
                                <w:spacing w:before="14"/>
                                <w:ind w:left="59"/>
                                <w:rPr>
                                  <w:b/>
                                  <w:sz w:val="20"/>
                                </w:rPr>
                              </w:pPr>
                              <w:r>
                                <w:rPr>
                                  <w:b/>
                                  <w:color w:val="FFFFFF"/>
                                  <w:w w:val="107"/>
                                  <w:sz w:val="20"/>
                                </w:rPr>
                                <w:t>7</w:t>
                              </w:r>
                            </w:p>
                          </w:txbxContent>
                        </wps:txbx>
                        <wps:bodyPr wrap="square" lIns="0" tIns="0" rIns="0" bIns="0" rtlCol="0">
                          <a:noAutofit/>
                        </wps:bodyPr>
                      </wps:wsp>
                    </wpg:wgp>
                  </a:graphicData>
                </a:graphic>
              </wp:anchor>
            </w:drawing>
          </mc:Choice>
          <mc:Fallback>
            <w:pict>
              <v:group w14:anchorId="7EDC0FA4" id="Group 642325326" o:spid="_x0000_s1030" style="position:absolute;margin-left:537.3pt;margin-top:807pt;width:58pt;height:14.35pt;z-index:251673088;mso-wrap-distance-left:0;mso-wrap-distance-right:0;mso-position-horizontal-relative:page;mso-position-vertical-relative:page" coordsize="7366,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">
                <v:shape id="Graphic 2" o:spid="_x0000_s1031" style="position:absolute;width:7366;height:1822;visibility:visible;mso-wrap-style:square;v-text-anchor:top" coordsize="73660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" path="m736117,l36004,,21988,2828,10544,10544,2828,21988,,36004,,145795r2828,14017l10544,171256r11444,7715l36004,181800r700113,l736117,xe" fillcolor="#6d6e71" stroked="f">
                  <v:path arrowok="t"/>
                </v:shape>
                <v:shape id="Textbox 3" o:spid="_x0000_s1032" type="#_x0000_t202" style="position:absolute;width:7366;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" filled="f" stroked="f">
                  <v:textbox inset="0,0,0,0">
                    <w:txbxContent>
                      <w:p w14:paraId="7850E503" w14:textId="77777777" w:rsidR="00836DD4" w:rsidRDefault="00836DD4" w:rsidP="00836DD4">
                        <w:pPr>
                          <w:spacing w:before="14"/>
                          <w:ind w:left="59"/>
                          <w:rPr>
                            <w:b/>
                            <w:sz w:val="20"/>
                          </w:rPr>
                        </w:pPr>
                        <w:r>
                          <w:rPr>
                            <w:b/>
                            <w:color w:val="FFFFFF"/>
                            <w:w w:val="107"/>
                            <w:sz w:val="20"/>
                          </w:rPr>
                          <w:t>7</w:t>
                        </w:r>
                      </w:p>
                    </w:txbxContent>
                  </v:textbox>
                </v:shape>
                <w10:wrap anchorx="page" anchory="page"/>
              </v:group>
            </w:pict>
          </mc:Fallback>
        </mc:AlternateContent>
      </w:r>
    </w:p>
    <w:p w14:paraId="58FFED8F" w14:textId="77777777" w:rsidR="00836DD4" w:rsidRDefault="00836DD4" w:rsidP="00836DD4">
      <w:pPr>
        <w:pStyle w:val="BodyText"/>
        <w:rPr>
          <w:rFonts w:ascii="Times New Roman"/>
        </w:rPr>
      </w:pPr>
    </w:p>
    <w:p w14:paraId="6D49710C" w14:textId="77777777" w:rsidR="00836DD4" w:rsidRDefault="00836DD4" w:rsidP="00836DD4">
      <w:pPr>
        <w:pStyle w:val="BodyText"/>
        <w:rPr>
          <w:rFonts w:ascii="Times New Roman"/>
        </w:rPr>
      </w:pPr>
    </w:p>
    <w:p w14:paraId="3582BAFE" w14:textId="77777777" w:rsidR="00836DD4" w:rsidRDefault="00836DD4" w:rsidP="00836DD4">
      <w:pPr>
        <w:pStyle w:val="BodyText"/>
        <w:spacing w:before="10"/>
        <w:rPr>
          <w:rFonts w:ascii="Times New Roman"/>
          <w:sz w:val="29"/>
        </w:rPr>
      </w:pPr>
    </w:p>
    <w:p w14:paraId="734C6FD2" w14:textId="4AA12511" w:rsidR="00836DD4" w:rsidRPr="00931E18" w:rsidRDefault="00836DD4" w:rsidP="00836DD4">
      <w:pPr>
        <w:pStyle w:val="Title"/>
        <w:rPr>
          <w:rFonts w:asciiTheme="minorHAnsi" w:hAnsiTheme="minorHAnsi" w:cstheme="minorHAnsi"/>
          <w:sz w:val="44"/>
          <w:szCs w:val="44"/>
        </w:rPr>
      </w:pPr>
      <w:r w:rsidRPr="00931E18">
        <w:rPr>
          <w:rFonts w:asciiTheme="minorHAnsi" w:hAnsiTheme="minorHAnsi" w:cstheme="minorHAnsi"/>
          <w:color w:val="231F20"/>
          <w:spacing w:val="-2"/>
          <w:w w:val="90"/>
          <w:sz w:val="44"/>
          <w:szCs w:val="44"/>
        </w:rPr>
        <w:t>Introduction</w:t>
      </w:r>
      <w:r w:rsidRPr="00931E18">
        <w:rPr>
          <w:rFonts w:asciiTheme="minorHAnsi" w:hAnsiTheme="minorHAnsi" w:cstheme="minorHAnsi"/>
          <w:color w:val="231F20"/>
          <w:spacing w:val="-49"/>
          <w:w w:val="90"/>
          <w:sz w:val="44"/>
          <w:szCs w:val="44"/>
        </w:rPr>
        <w:t xml:space="preserve"> </w:t>
      </w:r>
      <w:r w:rsidRPr="00931E18">
        <w:rPr>
          <w:rFonts w:asciiTheme="minorHAnsi" w:hAnsiTheme="minorHAnsi" w:cstheme="minorHAnsi"/>
          <w:color w:val="231F20"/>
          <w:spacing w:val="-2"/>
          <w:w w:val="90"/>
          <w:sz w:val="44"/>
          <w:szCs w:val="44"/>
        </w:rPr>
        <w:t>to</w:t>
      </w:r>
      <w:r w:rsidRPr="00931E18">
        <w:rPr>
          <w:rFonts w:asciiTheme="minorHAnsi" w:hAnsiTheme="minorHAnsi" w:cstheme="minorHAnsi"/>
          <w:color w:val="231F20"/>
          <w:spacing w:val="-38"/>
          <w:w w:val="90"/>
          <w:sz w:val="44"/>
          <w:szCs w:val="44"/>
        </w:rPr>
        <w:t xml:space="preserve"> </w:t>
      </w:r>
      <w:r w:rsidRPr="00931E18">
        <w:rPr>
          <w:rFonts w:asciiTheme="minorHAnsi" w:hAnsiTheme="minorHAnsi" w:cstheme="minorHAnsi"/>
          <w:color w:val="231F20"/>
          <w:spacing w:val="-2"/>
          <w:w w:val="90"/>
          <w:sz w:val="44"/>
          <w:szCs w:val="44"/>
        </w:rPr>
        <w:t>planning</w:t>
      </w:r>
      <w:r w:rsidRPr="00931E18">
        <w:rPr>
          <w:rFonts w:asciiTheme="minorHAnsi" w:hAnsiTheme="minorHAnsi" w:cstheme="minorHAnsi"/>
          <w:color w:val="231F20"/>
          <w:spacing w:val="-39"/>
          <w:w w:val="90"/>
          <w:sz w:val="44"/>
          <w:szCs w:val="44"/>
        </w:rPr>
        <w:t xml:space="preserve"> </w:t>
      </w:r>
      <w:r w:rsidRPr="00931E18">
        <w:rPr>
          <w:rFonts w:asciiTheme="minorHAnsi" w:hAnsiTheme="minorHAnsi" w:cstheme="minorHAnsi"/>
          <w:color w:val="231F20"/>
          <w:spacing w:val="-2"/>
          <w:w w:val="90"/>
          <w:sz w:val="44"/>
          <w:szCs w:val="44"/>
        </w:rPr>
        <w:t>in</w:t>
      </w:r>
      <w:r w:rsidRPr="00931E18">
        <w:rPr>
          <w:rFonts w:asciiTheme="minorHAnsi" w:hAnsiTheme="minorHAnsi" w:cstheme="minorHAnsi"/>
          <w:color w:val="231F20"/>
          <w:spacing w:val="-39"/>
          <w:w w:val="90"/>
          <w:sz w:val="44"/>
          <w:szCs w:val="44"/>
        </w:rPr>
        <w:t xml:space="preserve"> </w:t>
      </w:r>
      <w:r w:rsidR="008D4F72">
        <w:rPr>
          <w:rFonts w:asciiTheme="minorHAnsi" w:hAnsiTheme="minorHAnsi" w:cstheme="minorHAnsi"/>
          <w:color w:val="231F20"/>
          <w:spacing w:val="-39"/>
          <w:w w:val="90"/>
          <w:sz w:val="44"/>
          <w:szCs w:val="44"/>
        </w:rPr>
        <w:t xml:space="preserve">the </w:t>
      </w:r>
      <w:r w:rsidRPr="00F708AD">
        <w:rPr>
          <w:rFonts w:asciiTheme="minorHAnsi" w:hAnsiTheme="minorHAnsi" w:cstheme="minorHAnsi"/>
          <w:i/>
          <w:iCs/>
          <w:color w:val="231F20"/>
          <w:spacing w:val="-2"/>
          <w:w w:val="90"/>
          <w:sz w:val="44"/>
          <w:szCs w:val="44"/>
        </w:rPr>
        <w:t>¡</w:t>
      </w:r>
      <w:proofErr w:type="spellStart"/>
      <w:r w:rsidRPr="00F708AD">
        <w:rPr>
          <w:rFonts w:asciiTheme="minorHAnsi" w:hAnsiTheme="minorHAnsi" w:cstheme="minorHAnsi"/>
          <w:i/>
          <w:iCs/>
          <w:color w:val="231F20"/>
          <w:spacing w:val="-2"/>
          <w:w w:val="90"/>
          <w:sz w:val="44"/>
          <w:szCs w:val="44"/>
        </w:rPr>
        <w:t>Aprendemos</w:t>
      </w:r>
      <w:proofErr w:type="spellEnd"/>
      <w:r w:rsidRPr="00F708AD">
        <w:rPr>
          <w:rFonts w:asciiTheme="minorHAnsi" w:hAnsiTheme="minorHAnsi" w:cstheme="minorHAnsi"/>
          <w:i/>
          <w:iCs/>
          <w:color w:val="231F20"/>
          <w:spacing w:val="-2"/>
          <w:w w:val="90"/>
          <w:sz w:val="44"/>
          <w:szCs w:val="44"/>
        </w:rPr>
        <w:t>!</w:t>
      </w:r>
      <w:r w:rsidRPr="00F708AD">
        <w:rPr>
          <w:rFonts w:asciiTheme="minorHAnsi" w:hAnsiTheme="minorHAnsi" w:cstheme="minorHAnsi"/>
          <w:i/>
          <w:iCs/>
          <w:color w:val="231F20"/>
          <w:spacing w:val="-39"/>
          <w:w w:val="90"/>
          <w:sz w:val="44"/>
          <w:szCs w:val="44"/>
        </w:rPr>
        <w:t xml:space="preserve"> </w:t>
      </w:r>
      <w:r w:rsidR="008D4F72" w:rsidRPr="007C3EBD">
        <w:rPr>
          <w:rFonts w:asciiTheme="minorHAnsi" w:hAnsiTheme="minorHAnsi" w:cstheme="minorHAnsi"/>
          <w:color w:val="231F20"/>
          <w:spacing w:val="-39"/>
          <w:w w:val="90"/>
          <w:sz w:val="44"/>
          <w:szCs w:val="44"/>
        </w:rPr>
        <w:t>series</w:t>
      </w:r>
    </w:p>
    <w:p w14:paraId="566ACB6A" w14:textId="77777777" w:rsidR="00836DD4" w:rsidRPr="00931E18" w:rsidRDefault="00836DD4" w:rsidP="00836DD4">
      <w:pPr>
        <w:pStyle w:val="Heading1"/>
        <w:spacing w:before="284"/>
        <w:rPr>
          <w:rFonts w:asciiTheme="minorHAnsi" w:hAnsiTheme="minorHAnsi" w:cstheme="minorHAnsi"/>
        </w:rPr>
      </w:pPr>
      <w:r w:rsidRPr="00931E18">
        <w:rPr>
          <w:rFonts w:asciiTheme="minorHAnsi" w:hAnsiTheme="minorHAnsi" w:cstheme="minorHAnsi"/>
          <w:color w:val="58595B"/>
          <w:spacing w:val="-2"/>
        </w:rPr>
        <w:t>A</w:t>
      </w:r>
      <w:r w:rsidRPr="00931E18">
        <w:rPr>
          <w:rFonts w:asciiTheme="minorHAnsi" w:hAnsiTheme="minorHAnsi" w:cstheme="minorHAnsi"/>
          <w:color w:val="58595B"/>
          <w:spacing w:val="-16"/>
        </w:rPr>
        <w:t xml:space="preserve"> </w:t>
      </w:r>
      <w:r w:rsidRPr="00931E18">
        <w:rPr>
          <w:rFonts w:asciiTheme="minorHAnsi" w:hAnsiTheme="minorHAnsi" w:cstheme="minorHAnsi"/>
          <w:color w:val="58595B"/>
          <w:spacing w:val="-2"/>
        </w:rPr>
        <w:t>flexible</w:t>
      </w:r>
      <w:r w:rsidRPr="00931E18">
        <w:rPr>
          <w:rFonts w:asciiTheme="minorHAnsi" w:hAnsiTheme="minorHAnsi" w:cstheme="minorHAnsi"/>
          <w:color w:val="58595B"/>
          <w:spacing w:val="-15"/>
        </w:rPr>
        <w:t xml:space="preserve"> </w:t>
      </w:r>
      <w:r w:rsidRPr="00931E18">
        <w:rPr>
          <w:rFonts w:asciiTheme="minorHAnsi" w:hAnsiTheme="minorHAnsi" w:cstheme="minorHAnsi"/>
          <w:color w:val="58595B"/>
          <w:spacing w:val="-2"/>
        </w:rPr>
        <w:t>approach</w:t>
      </w:r>
      <w:r w:rsidRPr="00931E18">
        <w:rPr>
          <w:rFonts w:asciiTheme="minorHAnsi" w:hAnsiTheme="minorHAnsi" w:cstheme="minorHAnsi"/>
          <w:color w:val="58595B"/>
          <w:spacing w:val="-15"/>
        </w:rPr>
        <w:t xml:space="preserve"> </w:t>
      </w:r>
      <w:r w:rsidRPr="00931E18">
        <w:rPr>
          <w:rFonts w:asciiTheme="minorHAnsi" w:hAnsiTheme="minorHAnsi" w:cstheme="minorHAnsi"/>
          <w:color w:val="58595B"/>
          <w:spacing w:val="-2"/>
        </w:rPr>
        <w:t>to</w:t>
      </w:r>
      <w:r w:rsidRPr="00931E18">
        <w:rPr>
          <w:rFonts w:asciiTheme="minorHAnsi" w:hAnsiTheme="minorHAnsi" w:cstheme="minorHAnsi"/>
          <w:color w:val="58595B"/>
          <w:spacing w:val="-16"/>
        </w:rPr>
        <w:t xml:space="preserve"> </w:t>
      </w:r>
      <w:r w:rsidRPr="00931E18">
        <w:rPr>
          <w:rFonts w:asciiTheme="minorHAnsi" w:hAnsiTheme="minorHAnsi" w:cstheme="minorHAnsi"/>
          <w:color w:val="58595B"/>
          <w:spacing w:val="-2"/>
        </w:rPr>
        <w:t>planning</w:t>
      </w:r>
    </w:p>
    <w:p w14:paraId="5A0A92B9" w14:textId="050CF3B6" w:rsidR="00836DD4" w:rsidRPr="00931E18" w:rsidRDefault="00836DD4" w:rsidP="00836DD4">
      <w:pPr>
        <w:pStyle w:val="BodyText"/>
        <w:spacing w:before="63" w:line="249" w:lineRule="auto"/>
        <w:ind w:left="100" w:right="250" w:hanging="1"/>
        <w:jc w:val="both"/>
        <w:rPr>
          <w:rFonts w:asciiTheme="minorHAnsi" w:hAnsiTheme="minorHAnsi" w:cstheme="minorHAnsi"/>
          <w:sz w:val="22"/>
          <w:szCs w:val="22"/>
        </w:rPr>
      </w:pPr>
      <w:r w:rsidRPr="00931E18">
        <w:rPr>
          <w:rFonts w:asciiTheme="minorHAnsi" w:hAnsiTheme="minorHAnsi" w:cstheme="minorHAnsi"/>
          <w:color w:val="231F20"/>
          <w:sz w:val="22"/>
          <w:szCs w:val="22"/>
        </w:rPr>
        <w:t>The</w:t>
      </w:r>
      <w:r w:rsidRPr="00931E18">
        <w:rPr>
          <w:rFonts w:asciiTheme="minorHAnsi" w:hAnsiTheme="minorHAnsi" w:cstheme="minorHAnsi"/>
          <w:color w:val="231F20"/>
          <w:spacing w:val="-8"/>
          <w:sz w:val="22"/>
          <w:szCs w:val="22"/>
        </w:rPr>
        <w:t xml:space="preserve"> </w:t>
      </w:r>
      <w:r w:rsidRPr="00931E18">
        <w:rPr>
          <w:rFonts w:asciiTheme="minorHAnsi" w:hAnsiTheme="minorHAnsi" w:cstheme="minorHAnsi"/>
          <w:color w:val="231F20"/>
          <w:sz w:val="22"/>
          <w:szCs w:val="22"/>
        </w:rPr>
        <w:t>flexible</w:t>
      </w:r>
      <w:r w:rsidRPr="00931E18">
        <w:rPr>
          <w:rFonts w:asciiTheme="minorHAnsi" w:hAnsiTheme="minorHAnsi" w:cstheme="minorHAnsi"/>
          <w:color w:val="231F20"/>
          <w:spacing w:val="-8"/>
          <w:sz w:val="22"/>
          <w:szCs w:val="22"/>
        </w:rPr>
        <w:t xml:space="preserve"> </w:t>
      </w:r>
      <w:r w:rsidRPr="00931E18">
        <w:rPr>
          <w:rFonts w:asciiTheme="minorHAnsi" w:hAnsiTheme="minorHAnsi" w:cstheme="minorHAnsi"/>
          <w:color w:val="231F20"/>
          <w:sz w:val="22"/>
          <w:szCs w:val="22"/>
        </w:rPr>
        <w:t>planning</w:t>
      </w:r>
      <w:r w:rsidRPr="00931E18">
        <w:rPr>
          <w:rFonts w:asciiTheme="minorHAnsi" w:hAnsiTheme="minorHAnsi" w:cstheme="minorHAnsi"/>
          <w:color w:val="231F20"/>
          <w:spacing w:val="-8"/>
          <w:sz w:val="22"/>
          <w:szCs w:val="22"/>
        </w:rPr>
        <w:t xml:space="preserve"> </w:t>
      </w:r>
      <w:r w:rsidRPr="00931E18">
        <w:rPr>
          <w:rFonts w:asciiTheme="minorHAnsi" w:hAnsiTheme="minorHAnsi" w:cstheme="minorHAnsi"/>
          <w:color w:val="231F20"/>
          <w:sz w:val="22"/>
          <w:szCs w:val="22"/>
        </w:rPr>
        <w:t>resources</w:t>
      </w:r>
      <w:r w:rsidRPr="00931E18">
        <w:rPr>
          <w:rFonts w:asciiTheme="minorHAnsi" w:hAnsiTheme="minorHAnsi" w:cstheme="minorHAnsi"/>
          <w:color w:val="231F20"/>
          <w:spacing w:val="-8"/>
          <w:sz w:val="22"/>
          <w:szCs w:val="22"/>
        </w:rPr>
        <w:t xml:space="preserve"> </w:t>
      </w:r>
      <w:r w:rsidRPr="00931E18">
        <w:rPr>
          <w:rFonts w:asciiTheme="minorHAnsi" w:hAnsiTheme="minorHAnsi" w:cstheme="minorHAnsi"/>
          <w:color w:val="231F20"/>
          <w:sz w:val="22"/>
          <w:szCs w:val="22"/>
        </w:rPr>
        <w:t>in</w:t>
      </w:r>
      <w:r w:rsidRPr="00931E18">
        <w:rPr>
          <w:rFonts w:asciiTheme="minorHAnsi" w:hAnsiTheme="minorHAnsi" w:cstheme="minorHAnsi"/>
          <w:color w:val="231F20"/>
          <w:spacing w:val="-8"/>
          <w:sz w:val="22"/>
          <w:szCs w:val="22"/>
        </w:rPr>
        <w:t xml:space="preserve"> </w:t>
      </w:r>
      <w:r w:rsidRPr="00931E18">
        <w:rPr>
          <w:rFonts w:asciiTheme="minorHAnsi" w:hAnsiTheme="minorHAnsi" w:cstheme="minorHAnsi"/>
          <w:i/>
          <w:color w:val="231F20"/>
          <w:sz w:val="22"/>
          <w:szCs w:val="22"/>
        </w:rPr>
        <w:t>¡</w:t>
      </w:r>
      <w:proofErr w:type="spellStart"/>
      <w:r w:rsidRPr="00931E18">
        <w:rPr>
          <w:rFonts w:asciiTheme="minorHAnsi" w:hAnsiTheme="minorHAnsi" w:cstheme="minorHAnsi"/>
          <w:i/>
          <w:color w:val="231F20"/>
          <w:sz w:val="22"/>
          <w:szCs w:val="22"/>
        </w:rPr>
        <w:t>Aprendemos</w:t>
      </w:r>
      <w:proofErr w:type="spellEnd"/>
      <w:r w:rsidRPr="00931E18">
        <w:rPr>
          <w:rFonts w:asciiTheme="minorHAnsi" w:hAnsiTheme="minorHAnsi" w:cstheme="minorHAnsi"/>
          <w:i/>
          <w:color w:val="231F20"/>
          <w:sz w:val="22"/>
          <w:szCs w:val="22"/>
        </w:rPr>
        <w:t>!</w:t>
      </w:r>
      <w:r w:rsidRPr="00931E18">
        <w:rPr>
          <w:rFonts w:asciiTheme="minorHAnsi" w:hAnsiTheme="minorHAnsi" w:cstheme="minorHAnsi"/>
          <w:i/>
          <w:color w:val="231F20"/>
          <w:spacing w:val="-1"/>
          <w:sz w:val="22"/>
          <w:szCs w:val="22"/>
        </w:rPr>
        <w:t xml:space="preserve">  </w:t>
      </w:r>
      <w:r w:rsidRPr="00931E18">
        <w:rPr>
          <w:rFonts w:asciiTheme="minorHAnsi" w:hAnsiTheme="minorHAnsi" w:cstheme="minorHAnsi"/>
          <w:color w:val="231F20"/>
          <w:sz w:val="22"/>
          <w:szCs w:val="22"/>
        </w:rPr>
        <w:t>(2nd</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edition)</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are</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designed</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to</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support</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i/>
          <w:color w:val="231F20"/>
          <w:sz w:val="22"/>
          <w:szCs w:val="22"/>
        </w:rPr>
        <w:t>you</w:t>
      </w:r>
      <w:r w:rsidRPr="00931E18">
        <w:rPr>
          <w:rFonts w:asciiTheme="minorHAnsi" w:hAnsiTheme="minorHAnsi" w:cstheme="minorHAnsi"/>
          <w:i/>
          <w:color w:val="231F20"/>
          <w:spacing w:val="-1"/>
          <w:sz w:val="22"/>
          <w:szCs w:val="22"/>
        </w:rPr>
        <w:t xml:space="preserve"> </w:t>
      </w:r>
      <w:r w:rsidRPr="00931E18">
        <w:rPr>
          <w:rFonts w:asciiTheme="minorHAnsi" w:hAnsiTheme="minorHAnsi" w:cstheme="minorHAnsi"/>
          <w:color w:val="231F20"/>
          <w:sz w:val="22"/>
          <w:szCs w:val="22"/>
        </w:rPr>
        <w:t>to</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teach</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Junior</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Cycle Spanish your way.</w:t>
      </w:r>
    </w:p>
    <w:p w14:paraId="62ABAEA7" w14:textId="4E2F50DF" w:rsidR="00836DD4" w:rsidRPr="00931E18" w:rsidRDefault="00836DD4" w:rsidP="00836DD4">
      <w:pPr>
        <w:pStyle w:val="BodyText"/>
        <w:spacing w:before="57" w:line="244" w:lineRule="auto"/>
        <w:ind w:left="100" w:right="210"/>
        <w:jc w:val="both"/>
        <w:rPr>
          <w:rFonts w:asciiTheme="minorHAnsi" w:hAnsiTheme="minorHAnsi" w:cstheme="minorHAnsi"/>
          <w:sz w:val="22"/>
          <w:szCs w:val="22"/>
        </w:rPr>
      </w:pPr>
      <w:r w:rsidRPr="00931E18">
        <w:rPr>
          <w:rFonts w:asciiTheme="minorHAnsi" w:hAnsiTheme="minorHAnsi" w:cstheme="minorHAnsi"/>
          <w:color w:val="231F20"/>
          <w:sz w:val="22"/>
          <w:szCs w:val="22"/>
        </w:rPr>
        <w:t>The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scheme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of</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work</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included</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in</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th</w:t>
      </w:r>
      <w:r w:rsidR="008D4F72">
        <w:rPr>
          <w:rFonts w:asciiTheme="minorHAnsi" w:hAnsiTheme="minorHAnsi" w:cstheme="minorHAnsi"/>
          <w:color w:val="231F20"/>
          <w:sz w:val="22"/>
          <w:szCs w:val="22"/>
        </w:rPr>
        <w:t>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Teacher’s</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Guide</w:t>
      </w:r>
      <w:r w:rsidR="008D4F72">
        <w:rPr>
          <w:rFonts w:asciiTheme="minorHAnsi" w:hAnsiTheme="minorHAnsi" w:cstheme="minorHAnsi"/>
          <w:color w:val="231F20"/>
          <w:sz w:val="22"/>
          <w:szCs w:val="22"/>
        </w:rPr>
        <w:t>s</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present</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a</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suggestion</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of</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how</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to</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use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the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themed</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chapters</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as the basis for your units of learning. In addition to this, the chapter plans also highlight shorter learning sequences, which teachers may use flexibly to build units of learning that fit in with their MFL department planning.</w:t>
      </w:r>
    </w:p>
    <w:p w14:paraId="6F5828A3" w14:textId="77777777" w:rsidR="00836DD4" w:rsidRPr="00931E18" w:rsidRDefault="00836DD4" w:rsidP="00836DD4">
      <w:pPr>
        <w:pStyle w:val="BodyText"/>
        <w:spacing w:before="8"/>
        <w:rPr>
          <w:rFonts w:asciiTheme="minorHAnsi" w:hAnsiTheme="minorHAnsi" w:cstheme="minorHAnsi"/>
          <w:sz w:val="22"/>
          <w:szCs w:val="22"/>
        </w:rPr>
      </w:pPr>
    </w:p>
    <w:p w14:paraId="241BEB9B" w14:textId="7239F2ED" w:rsidR="00836DD4" w:rsidRPr="00931E18" w:rsidRDefault="00836DD4" w:rsidP="00836DD4">
      <w:pPr>
        <w:ind w:left="100"/>
        <w:rPr>
          <w:rFonts w:asciiTheme="minorHAnsi" w:hAnsiTheme="minorHAnsi" w:cstheme="minorHAnsi"/>
        </w:rPr>
      </w:pPr>
      <w:r w:rsidRPr="00931E18">
        <w:rPr>
          <w:rFonts w:asciiTheme="minorHAnsi" w:hAnsiTheme="minorHAnsi" w:cstheme="minorHAnsi"/>
          <w:color w:val="231F20"/>
        </w:rPr>
        <w:t xml:space="preserve">With </w:t>
      </w:r>
      <w:r w:rsidRPr="00931E18">
        <w:rPr>
          <w:rFonts w:asciiTheme="minorHAnsi" w:hAnsiTheme="minorHAnsi" w:cstheme="minorHAnsi"/>
          <w:i/>
          <w:color w:val="231F20"/>
        </w:rPr>
        <w:t>¡</w:t>
      </w:r>
      <w:proofErr w:type="spellStart"/>
      <w:r w:rsidRPr="00931E18">
        <w:rPr>
          <w:rFonts w:asciiTheme="minorHAnsi" w:hAnsiTheme="minorHAnsi" w:cstheme="minorHAnsi"/>
          <w:i/>
          <w:color w:val="231F20"/>
        </w:rPr>
        <w:t>Aprendemos</w:t>
      </w:r>
      <w:proofErr w:type="spellEnd"/>
      <w:r w:rsidRPr="00931E18">
        <w:rPr>
          <w:rFonts w:asciiTheme="minorHAnsi" w:hAnsiTheme="minorHAnsi" w:cstheme="minorHAnsi"/>
          <w:i/>
          <w:color w:val="231F20"/>
        </w:rPr>
        <w:t>!</w:t>
      </w:r>
      <w:r w:rsidRPr="00931E18">
        <w:rPr>
          <w:rFonts w:asciiTheme="minorHAnsi" w:hAnsiTheme="minorHAnsi" w:cstheme="minorHAnsi"/>
          <w:i/>
          <w:color w:val="231F20"/>
          <w:spacing w:val="2"/>
        </w:rPr>
        <w:t xml:space="preserve">  </w:t>
      </w:r>
      <w:r w:rsidRPr="00931E18">
        <w:rPr>
          <w:rFonts w:asciiTheme="minorHAnsi" w:hAnsiTheme="minorHAnsi" w:cstheme="minorHAnsi"/>
          <w:color w:val="231F20"/>
        </w:rPr>
        <w:t>(2nd</w:t>
      </w:r>
      <w:r w:rsidRPr="00931E18">
        <w:rPr>
          <w:rFonts w:asciiTheme="minorHAnsi" w:hAnsiTheme="minorHAnsi" w:cstheme="minorHAnsi"/>
          <w:color w:val="231F20"/>
          <w:spacing w:val="1"/>
        </w:rPr>
        <w:t xml:space="preserve"> </w:t>
      </w:r>
      <w:r w:rsidRPr="00931E18">
        <w:rPr>
          <w:rFonts w:asciiTheme="minorHAnsi" w:hAnsiTheme="minorHAnsi" w:cstheme="minorHAnsi"/>
          <w:color w:val="231F20"/>
        </w:rPr>
        <w:t>edition),</w:t>
      </w:r>
      <w:r w:rsidRPr="00931E18">
        <w:rPr>
          <w:rFonts w:asciiTheme="minorHAnsi" w:hAnsiTheme="minorHAnsi" w:cstheme="minorHAnsi"/>
          <w:color w:val="231F20"/>
          <w:spacing w:val="2"/>
        </w:rPr>
        <w:t xml:space="preserve"> </w:t>
      </w:r>
      <w:r w:rsidRPr="00931E18">
        <w:rPr>
          <w:rFonts w:asciiTheme="minorHAnsi" w:hAnsiTheme="minorHAnsi" w:cstheme="minorHAnsi"/>
          <w:color w:val="231F20"/>
        </w:rPr>
        <w:t>teachers</w:t>
      </w:r>
      <w:r w:rsidRPr="00931E18">
        <w:rPr>
          <w:rFonts w:asciiTheme="minorHAnsi" w:hAnsiTheme="minorHAnsi" w:cstheme="minorHAnsi"/>
          <w:color w:val="231F20"/>
          <w:spacing w:val="2"/>
        </w:rPr>
        <w:t xml:space="preserve"> </w:t>
      </w:r>
      <w:r w:rsidRPr="00931E18">
        <w:rPr>
          <w:rFonts w:asciiTheme="minorHAnsi" w:hAnsiTheme="minorHAnsi" w:cstheme="minorHAnsi"/>
          <w:color w:val="231F20"/>
        </w:rPr>
        <w:t>have</w:t>
      </w:r>
      <w:r w:rsidRPr="00931E18">
        <w:rPr>
          <w:rFonts w:asciiTheme="minorHAnsi" w:hAnsiTheme="minorHAnsi" w:cstheme="minorHAnsi"/>
          <w:color w:val="231F20"/>
          <w:spacing w:val="2"/>
        </w:rPr>
        <w:t xml:space="preserve"> </w:t>
      </w:r>
      <w:r w:rsidRPr="00931E18">
        <w:rPr>
          <w:rFonts w:asciiTheme="minorHAnsi" w:hAnsiTheme="minorHAnsi" w:cstheme="minorHAnsi"/>
          <w:color w:val="231F20"/>
        </w:rPr>
        <w:t>the</w:t>
      </w:r>
      <w:r w:rsidRPr="00931E18">
        <w:rPr>
          <w:rFonts w:asciiTheme="minorHAnsi" w:hAnsiTheme="minorHAnsi" w:cstheme="minorHAnsi"/>
          <w:color w:val="231F20"/>
          <w:spacing w:val="1"/>
        </w:rPr>
        <w:t xml:space="preserve"> </w:t>
      </w:r>
      <w:r w:rsidRPr="00931E18">
        <w:rPr>
          <w:rFonts w:asciiTheme="minorHAnsi" w:hAnsiTheme="minorHAnsi" w:cstheme="minorHAnsi"/>
          <w:color w:val="231F20"/>
        </w:rPr>
        <w:t>option</w:t>
      </w:r>
      <w:r w:rsidRPr="00931E18">
        <w:rPr>
          <w:rFonts w:asciiTheme="minorHAnsi" w:hAnsiTheme="minorHAnsi" w:cstheme="minorHAnsi"/>
          <w:color w:val="231F20"/>
          <w:spacing w:val="2"/>
        </w:rPr>
        <w:t xml:space="preserve"> </w:t>
      </w:r>
      <w:r w:rsidRPr="00931E18">
        <w:rPr>
          <w:rFonts w:asciiTheme="minorHAnsi" w:hAnsiTheme="minorHAnsi" w:cstheme="minorHAnsi"/>
          <w:color w:val="231F20"/>
          <w:spacing w:val="-5"/>
        </w:rPr>
        <w:t>to:</w:t>
      </w:r>
    </w:p>
    <w:p w14:paraId="5E2A4C7C" w14:textId="77777777" w:rsidR="00836DD4" w:rsidRPr="00931E18" w:rsidRDefault="00836DD4" w:rsidP="00836DD4">
      <w:pPr>
        <w:pStyle w:val="ListParagraph"/>
        <w:widowControl w:val="0"/>
        <w:numPr>
          <w:ilvl w:val="0"/>
          <w:numId w:val="12"/>
        </w:numPr>
        <w:tabs>
          <w:tab w:val="left" w:pos="382"/>
        </w:tabs>
        <w:autoSpaceDE w:val="0"/>
        <w:autoSpaceDN w:val="0"/>
        <w:spacing w:before="67" w:after="0"/>
        <w:ind w:left="382" w:hanging="282"/>
        <w:contextualSpacing w:val="0"/>
        <w:rPr>
          <w:rFonts w:asciiTheme="minorHAnsi" w:hAnsiTheme="minorHAnsi" w:cstheme="minorHAnsi"/>
        </w:rPr>
      </w:pPr>
      <w:r w:rsidRPr="00931E18">
        <w:rPr>
          <w:rFonts w:asciiTheme="minorHAnsi" w:hAnsiTheme="minorHAnsi" w:cstheme="minorHAnsi"/>
          <w:color w:val="231F20"/>
        </w:rPr>
        <w:t>Take</w:t>
      </w:r>
      <w:r w:rsidRPr="00931E18">
        <w:rPr>
          <w:rFonts w:asciiTheme="minorHAnsi" w:hAnsiTheme="minorHAnsi" w:cstheme="minorHAnsi"/>
          <w:color w:val="231F20"/>
          <w:spacing w:val="-4"/>
        </w:rPr>
        <w:t xml:space="preserve"> </w:t>
      </w:r>
      <w:r w:rsidRPr="00931E18">
        <w:rPr>
          <w:rFonts w:asciiTheme="minorHAnsi" w:hAnsiTheme="minorHAnsi" w:cstheme="minorHAnsi"/>
          <w:color w:val="231F20"/>
        </w:rPr>
        <w:t>a</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themed</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textbook</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chapter</w:t>
      </w:r>
      <w:r w:rsidRPr="00931E18">
        <w:rPr>
          <w:rFonts w:asciiTheme="minorHAnsi" w:hAnsiTheme="minorHAnsi" w:cstheme="minorHAnsi"/>
          <w:color w:val="231F20"/>
          <w:spacing w:val="-4"/>
        </w:rPr>
        <w:t xml:space="preserve"> </w:t>
      </w:r>
      <w:r w:rsidRPr="00931E18">
        <w:rPr>
          <w:rFonts w:asciiTheme="minorHAnsi" w:hAnsiTheme="minorHAnsi" w:cstheme="minorHAnsi"/>
          <w:color w:val="231F20"/>
        </w:rPr>
        <w:t>plan</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and</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use</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it</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as</w:t>
      </w:r>
      <w:r w:rsidRPr="00931E18">
        <w:rPr>
          <w:rFonts w:asciiTheme="minorHAnsi" w:hAnsiTheme="minorHAnsi" w:cstheme="minorHAnsi"/>
          <w:color w:val="231F20"/>
          <w:spacing w:val="-4"/>
        </w:rPr>
        <w:t xml:space="preserve"> </w:t>
      </w:r>
      <w:r w:rsidRPr="00931E18">
        <w:rPr>
          <w:rFonts w:asciiTheme="minorHAnsi" w:hAnsiTheme="minorHAnsi" w:cstheme="minorHAnsi"/>
          <w:color w:val="231F20"/>
        </w:rPr>
        <w:t>a</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complete</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unit</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rPr>
        <w:t>of</w:t>
      </w:r>
      <w:r w:rsidRPr="00931E18">
        <w:rPr>
          <w:rFonts w:asciiTheme="minorHAnsi" w:hAnsiTheme="minorHAnsi" w:cstheme="minorHAnsi"/>
          <w:color w:val="231F20"/>
          <w:spacing w:val="-3"/>
        </w:rPr>
        <w:t xml:space="preserve"> </w:t>
      </w:r>
      <w:r w:rsidRPr="00931E18">
        <w:rPr>
          <w:rFonts w:asciiTheme="minorHAnsi" w:hAnsiTheme="minorHAnsi" w:cstheme="minorHAnsi"/>
          <w:color w:val="231F20"/>
          <w:spacing w:val="-2"/>
        </w:rPr>
        <w:t>learning;</w:t>
      </w:r>
    </w:p>
    <w:p w14:paraId="17C50D36" w14:textId="77777777" w:rsidR="00836DD4" w:rsidRPr="00931E18" w:rsidRDefault="00836DD4" w:rsidP="00836DD4">
      <w:pPr>
        <w:spacing w:before="64"/>
        <w:ind w:left="383"/>
        <w:rPr>
          <w:rFonts w:asciiTheme="minorHAnsi" w:hAnsiTheme="minorHAnsi" w:cstheme="minorHAnsi"/>
          <w:b/>
        </w:rPr>
      </w:pPr>
      <w:r w:rsidRPr="00931E18">
        <w:rPr>
          <w:rFonts w:asciiTheme="minorHAnsi" w:hAnsiTheme="minorHAnsi" w:cstheme="minorHAnsi"/>
          <w:b/>
          <w:color w:val="231F20"/>
          <w:spacing w:val="-5"/>
        </w:rPr>
        <w:t>or</w:t>
      </w:r>
    </w:p>
    <w:p w14:paraId="7D989420" w14:textId="52582483" w:rsidR="00836DD4" w:rsidRPr="00931E18" w:rsidRDefault="00836DD4" w:rsidP="00836DD4">
      <w:pPr>
        <w:pStyle w:val="ListParagraph"/>
        <w:widowControl w:val="0"/>
        <w:numPr>
          <w:ilvl w:val="0"/>
          <w:numId w:val="12"/>
        </w:numPr>
        <w:tabs>
          <w:tab w:val="left" w:pos="381"/>
          <w:tab w:val="left" w:pos="383"/>
        </w:tabs>
        <w:autoSpaceDE w:val="0"/>
        <w:autoSpaceDN w:val="0"/>
        <w:spacing w:before="54" w:after="0" w:line="247" w:lineRule="auto"/>
        <w:ind w:right="220"/>
        <w:contextualSpacing w:val="0"/>
        <w:rPr>
          <w:rFonts w:asciiTheme="minorHAnsi" w:hAnsiTheme="minorHAnsi" w:cstheme="minorHAnsi"/>
        </w:rPr>
      </w:pPr>
      <w:r w:rsidRPr="00931E18">
        <w:rPr>
          <w:rFonts w:asciiTheme="minorHAnsi" w:hAnsiTheme="minorHAnsi" w:cstheme="minorHAnsi"/>
          <w:color w:val="231F20"/>
        </w:rPr>
        <w:t>Use</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the</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shorter</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learning</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sequences</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identified</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within</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the</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chapter</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plans</w:t>
      </w:r>
      <w:r w:rsidRPr="00931E18">
        <w:rPr>
          <w:rFonts w:asciiTheme="minorHAnsi" w:hAnsiTheme="minorHAnsi" w:cstheme="minorHAnsi"/>
          <w:color w:val="231F20"/>
          <w:spacing w:val="-8"/>
        </w:rPr>
        <w:t xml:space="preserve"> </w:t>
      </w:r>
      <w:r w:rsidRPr="00931E18">
        <w:rPr>
          <w:rFonts w:asciiTheme="minorHAnsi" w:hAnsiTheme="minorHAnsi" w:cstheme="minorHAnsi"/>
          <w:color w:val="231F20"/>
        </w:rPr>
        <w:t>as</w:t>
      </w:r>
      <w:r w:rsidRPr="00931E18">
        <w:rPr>
          <w:rFonts w:asciiTheme="minorHAnsi" w:hAnsiTheme="minorHAnsi" w:cstheme="minorHAnsi"/>
          <w:color w:val="231F20"/>
          <w:spacing w:val="-8"/>
        </w:rPr>
        <w:t xml:space="preserve"> </w:t>
      </w:r>
      <w:r w:rsidRPr="00931E18">
        <w:rPr>
          <w:rFonts w:asciiTheme="minorHAnsi" w:hAnsiTheme="minorHAnsi" w:cstheme="minorHAnsi"/>
          <w:b/>
          <w:color w:val="231F20"/>
        </w:rPr>
        <w:t>possible units of learning</w:t>
      </w:r>
      <w:r w:rsidRPr="00931E18">
        <w:rPr>
          <w:rFonts w:asciiTheme="minorHAnsi" w:hAnsiTheme="minorHAnsi" w:cstheme="minorHAnsi"/>
          <w:b/>
          <w:color w:val="231F20"/>
          <w:spacing w:val="-1"/>
        </w:rPr>
        <w:t xml:space="preserve"> </w:t>
      </w:r>
      <w:r w:rsidRPr="00931E18">
        <w:rPr>
          <w:rFonts w:asciiTheme="minorHAnsi" w:hAnsiTheme="minorHAnsi" w:cstheme="minorHAnsi"/>
          <w:color w:val="231F20"/>
        </w:rPr>
        <w:t>to</w:t>
      </w:r>
      <w:r w:rsidRPr="00931E18">
        <w:rPr>
          <w:rFonts w:asciiTheme="minorHAnsi" w:hAnsiTheme="minorHAnsi" w:cstheme="minorHAnsi"/>
          <w:color w:val="231F20"/>
          <w:spacing w:val="-1"/>
        </w:rPr>
        <w:t xml:space="preserve"> </w:t>
      </w:r>
      <w:r w:rsidRPr="00931E18">
        <w:rPr>
          <w:rFonts w:asciiTheme="minorHAnsi" w:hAnsiTheme="minorHAnsi" w:cstheme="minorHAnsi"/>
          <w:color w:val="231F20"/>
        </w:rPr>
        <w:t>build</w:t>
      </w:r>
      <w:r w:rsidRPr="00931E18">
        <w:rPr>
          <w:rFonts w:asciiTheme="minorHAnsi" w:hAnsiTheme="minorHAnsi" w:cstheme="minorHAnsi"/>
          <w:color w:val="231F20"/>
          <w:spacing w:val="-1"/>
        </w:rPr>
        <w:t xml:space="preserve"> </w:t>
      </w:r>
      <w:r w:rsidRPr="00931E18">
        <w:rPr>
          <w:rFonts w:asciiTheme="minorHAnsi" w:hAnsiTheme="minorHAnsi" w:cstheme="minorHAnsi"/>
          <w:color w:val="231F20"/>
        </w:rPr>
        <w:t>or create their own individual/departmental units of learning.</w:t>
      </w:r>
    </w:p>
    <w:p w14:paraId="617782B7" w14:textId="77777777" w:rsidR="00836DD4" w:rsidRPr="00931E18" w:rsidRDefault="00836DD4" w:rsidP="00836DD4">
      <w:pPr>
        <w:pStyle w:val="BodyText"/>
        <w:spacing w:before="61" w:line="249" w:lineRule="auto"/>
        <w:ind w:left="100"/>
        <w:rPr>
          <w:rFonts w:asciiTheme="minorHAnsi" w:hAnsiTheme="minorHAnsi" w:cstheme="minorHAnsi"/>
          <w:sz w:val="22"/>
          <w:szCs w:val="22"/>
        </w:rPr>
      </w:pPr>
      <w:r w:rsidRPr="00931E18">
        <w:rPr>
          <w:rFonts w:asciiTheme="minorHAnsi" w:hAnsiTheme="minorHAnsi" w:cstheme="minorHAnsi"/>
          <w:color w:val="231F20"/>
          <w:sz w:val="22"/>
          <w:szCs w:val="22"/>
        </w:rPr>
        <w:t>The</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chapter</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plans</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are</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available</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in</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editable</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format</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on</w:t>
      </w:r>
      <w:r w:rsidRPr="00931E18">
        <w:rPr>
          <w:rFonts w:asciiTheme="minorHAnsi" w:hAnsiTheme="minorHAnsi" w:cstheme="minorHAnsi"/>
          <w:color w:val="231F20"/>
          <w:spacing w:val="-2"/>
          <w:sz w:val="22"/>
          <w:szCs w:val="22"/>
        </w:rPr>
        <w:t xml:space="preserve"> </w:t>
      </w:r>
      <w:proofErr w:type="spellStart"/>
      <w:r w:rsidRPr="00931E18">
        <w:rPr>
          <w:rFonts w:asciiTheme="minorHAnsi" w:hAnsiTheme="minorHAnsi" w:cstheme="minorHAnsi"/>
          <w:color w:val="231F20"/>
          <w:sz w:val="22"/>
          <w:szCs w:val="22"/>
        </w:rPr>
        <w:t>FolensHIVE</w:t>
      </w:r>
      <w:proofErr w:type="spellEnd"/>
      <w:r w:rsidRPr="00931E18">
        <w:rPr>
          <w:rFonts w:asciiTheme="minorHAnsi" w:hAnsiTheme="minorHAnsi" w:cstheme="minorHAnsi"/>
          <w:color w:val="231F20"/>
          <w:sz w:val="22"/>
          <w:szCs w:val="22"/>
        </w:rPr>
        <w:t>.</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An</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editable</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sample</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unit</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of</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learning,</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created</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with the shorter learning sequences, is also available.</w:t>
      </w:r>
    </w:p>
    <w:p w14:paraId="40DE8052" w14:textId="77777777" w:rsidR="00836DD4" w:rsidRDefault="00836DD4" w:rsidP="00836DD4">
      <w:pPr>
        <w:pStyle w:val="BodyText"/>
        <w:spacing w:before="2"/>
        <w:rPr>
          <w:sz w:val="30"/>
        </w:rPr>
      </w:pPr>
    </w:p>
    <w:p w14:paraId="32ED9B76" w14:textId="781A2BAE" w:rsidR="00836DD4" w:rsidRDefault="00836DD4" w:rsidP="00836DD4">
      <w:pPr>
        <w:pStyle w:val="Heading1"/>
        <w:jc w:val="both"/>
      </w:pPr>
      <w:r>
        <w:rPr>
          <w:color w:val="58595B"/>
          <w:spacing w:val="-4"/>
        </w:rPr>
        <w:t>Supporting</w:t>
      </w:r>
      <w:r>
        <w:rPr>
          <w:color w:val="58595B"/>
          <w:spacing w:val="-8"/>
        </w:rPr>
        <w:t xml:space="preserve"> </w:t>
      </w:r>
      <w:r>
        <w:rPr>
          <w:color w:val="58595B"/>
          <w:spacing w:val="-4"/>
        </w:rPr>
        <w:t>you</w:t>
      </w:r>
      <w:r>
        <w:rPr>
          <w:color w:val="58595B"/>
          <w:spacing w:val="-8"/>
        </w:rPr>
        <w:t xml:space="preserve"> </w:t>
      </w:r>
      <w:r>
        <w:rPr>
          <w:color w:val="58595B"/>
          <w:spacing w:val="-4"/>
        </w:rPr>
        <w:t>to</w:t>
      </w:r>
      <w:r>
        <w:rPr>
          <w:color w:val="58595B"/>
          <w:spacing w:val="-8"/>
        </w:rPr>
        <w:t xml:space="preserve"> </w:t>
      </w:r>
      <w:r>
        <w:rPr>
          <w:color w:val="58595B"/>
          <w:spacing w:val="-4"/>
        </w:rPr>
        <w:t>plan</w:t>
      </w:r>
      <w:r>
        <w:rPr>
          <w:color w:val="58595B"/>
          <w:spacing w:val="-8"/>
        </w:rPr>
        <w:t xml:space="preserve"> </w:t>
      </w:r>
      <w:r>
        <w:rPr>
          <w:color w:val="58595B"/>
          <w:spacing w:val="-4"/>
        </w:rPr>
        <w:t>by</w:t>
      </w:r>
      <w:r>
        <w:rPr>
          <w:color w:val="58595B"/>
          <w:spacing w:val="-8"/>
        </w:rPr>
        <w:t xml:space="preserve"> </w:t>
      </w:r>
      <w:r>
        <w:rPr>
          <w:color w:val="58595B"/>
          <w:spacing w:val="-4"/>
        </w:rPr>
        <w:t>learning</w:t>
      </w:r>
      <w:r>
        <w:rPr>
          <w:color w:val="58595B"/>
          <w:spacing w:val="-8"/>
        </w:rPr>
        <w:t xml:space="preserve"> </w:t>
      </w:r>
      <w:r>
        <w:rPr>
          <w:color w:val="58595B"/>
          <w:spacing w:val="-4"/>
        </w:rPr>
        <w:t>outcome</w:t>
      </w:r>
    </w:p>
    <w:p w14:paraId="6071D741" w14:textId="6481686E" w:rsidR="00836DD4" w:rsidRPr="00931E18" w:rsidRDefault="00836DD4" w:rsidP="00836DD4">
      <w:pPr>
        <w:pStyle w:val="BodyText"/>
        <w:spacing w:before="78" w:line="249" w:lineRule="auto"/>
        <w:ind w:left="100"/>
        <w:rPr>
          <w:rFonts w:asciiTheme="minorHAnsi" w:hAnsiTheme="minorHAnsi" w:cstheme="minorHAnsi"/>
          <w:sz w:val="22"/>
          <w:szCs w:val="22"/>
        </w:rPr>
      </w:pPr>
      <w:r w:rsidRPr="00931E18">
        <w:rPr>
          <w:rFonts w:asciiTheme="minorHAnsi" w:hAnsiTheme="minorHAnsi" w:cstheme="minorHAnsi"/>
          <w:color w:val="231F20"/>
          <w:sz w:val="22"/>
          <w:szCs w:val="22"/>
        </w:rPr>
        <w:t>The</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suggested</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scheme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of</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work</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and</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chapter</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plans</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for</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i/>
          <w:color w:val="231F20"/>
          <w:sz w:val="22"/>
          <w:szCs w:val="22"/>
        </w:rPr>
        <w:t>¡</w:t>
      </w:r>
      <w:proofErr w:type="spellStart"/>
      <w:r w:rsidRPr="00931E18">
        <w:rPr>
          <w:rFonts w:asciiTheme="minorHAnsi" w:hAnsiTheme="minorHAnsi" w:cstheme="minorHAnsi"/>
          <w:i/>
          <w:color w:val="231F20"/>
          <w:sz w:val="22"/>
          <w:szCs w:val="22"/>
        </w:rPr>
        <w:t>Aprendemos</w:t>
      </w:r>
      <w:proofErr w:type="spellEnd"/>
      <w:r w:rsidRPr="00931E18">
        <w:rPr>
          <w:rFonts w:asciiTheme="minorHAnsi" w:hAnsiTheme="minorHAnsi" w:cstheme="minorHAnsi"/>
          <w:i/>
          <w:color w:val="231F20"/>
          <w:sz w:val="22"/>
          <w:szCs w:val="22"/>
        </w:rPr>
        <w:t>!</w:t>
      </w:r>
      <w:r w:rsidRPr="00931E18">
        <w:rPr>
          <w:rFonts w:asciiTheme="minorHAnsi" w:hAnsiTheme="minorHAnsi" w:cstheme="minorHAnsi"/>
          <w:i/>
          <w:color w:val="231F20"/>
          <w:spacing w:val="-2"/>
          <w:sz w:val="22"/>
          <w:szCs w:val="22"/>
        </w:rPr>
        <w:t xml:space="preserve"> </w:t>
      </w:r>
      <w:r w:rsidRPr="00931E18">
        <w:rPr>
          <w:rFonts w:asciiTheme="minorHAnsi" w:hAnsiTheme="minorHAnsi" w:cstheme="minorHAnsi"/>
          <w:color w:val="231F20"/>
          <w:sz w:val="22"/>
          <w:szCs w:val="22"/>
        </w:rPr>
        <w:t>support</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you</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to</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plan</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by</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learning</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outcome.</w:t>
      </w:r>
      <w:r w:rsidRPr="00931E18">
        <w:rPr>
          <w:rFonts w:asciiTheme="minorHAnsi" w:hAnsiTheme="minorHAnsi" w:cstheme="minorHAnsi"/>
          <w:color w:val="231F20"/>
          <w:spacing w:val="-2"/>
          <w:sz w:val="22"/>
          <w:szCs w:val="22"/>
        </w:rPr>
        <w:t xml:space="preserve"> </w:t>
      </w:r>
      <w:r w:rsidRPr="00931E18">
        <w:rPr>
          <w:rFonts w:asciiTheme="minorHAnsi" w:hAnsiTheme="minorHAnsi" w:cstheme="minorHAnsi"/>
          <w:color w:val="231F20"/>
          <w:sz w:val="22"/>
          <w:szCs w:val="22"/>
        </w:rPr>
        <w:t>Each themed chapter focuses in on a small number of learning outcomes from across Strands 1, 2 and 3, to ensure full curriculum</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coverage</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over</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the</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three</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years</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of</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Junior</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Cycle.</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These</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‘in</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focus’</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learning</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outcomes</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appear</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in</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the</w:t>
      </w:r>
      <w:r w:rsidRPr="00931E18">
        <w:rPr>
          <w:rFonts w:asciiTheme="minorHAnsi" w:hAnsiTheme="minorHAnsi" w:cstheme="minorHAnsi"/>
          <w:color w:val="231F20"/>
          <w:spacing w:val="-1"/>
          <w:sz w:val="22"/>
          <w:szCs w:val="22"/>
        </w:rPr>
        <w:t xml:space="preserve"> </w:t>
      </w:r>
      <w:r w:rsidRPr="00931E18">
        <w:rPr>
          <w:rFonts w:asciiTheme="minorHAnsi" w:hAnsiTheme="minorHAnsi" w:cstheme="minorHAnsi"/>
          <w:color w:val="231F20"/>
          <w:sz w:val="22"/>
          <w:szCs w:val="22"/>
        </w:rPr>
        <w:t xml:space="preserve">scheme of work overview table </w:t>
      </w:r>
      <w:r w:rsidR="008D4F72">
        <w:rPr>
          <w:rFonts w:asciiTheme="minorHAnsi" w:hAnsiTheme="minorHAnsi" w:cstheme="minorHAnsi"/>
          <w:color w:val="231F20"/>
          <w:sz w:val="22"/>
          <w:szCs w:val="22"/>
        </w:rPr>
        <w:t xml:space="preserve">in the Teacher’s Guides </w:t>
      </w:r>
      <w:r w:rsidRPr="00931E18">
        <w:rPr>
          <w:rFonts w:asciiTheme="minorHAnsi" w:hAnsiTheme="minorHAnsi" w:cstheme="minorHAnsi"/>
          <w:color w:val="231F20"/>
          <w:sz w:val="22"/>
          <w:szCs w:val="22"/>
        </w:rPr>
        <w:t xml:space="preserve"> and at the start of each chapter plan.</w:t>
      </w:r>
    </w:p>
    <w:p w14:paraId="0A5BCD35" w14:textId="25A830A0" w:rsidR="00836DD4" w:rsidRPr="00931E18" w:rsidRDefault="00836DD4" w:rsidP="00836DD4">
      <w:pPr>
        <w:pStyle w:val="BodyText"/>
        <w:spacing w:before="60" w:line="249" w:lineRule="auto"/>
        <w:ind w:left="100" w:right="303"/>
        <w:rPr>
          <w:rFonts w:asciiTheme="minorHAnsi" w:hAnsiTheme="minorHAnsi" w:cstheme="minorHAnsi"/>
          <w:sz w:val="22"/>
          <w:szCs w:val="22"/>
        </w:rPr>
      </w:pPr>
      <w:r w:rsidRPr="00931E18">
        <w:rPr>
          <w:rFonts w:asciiTheme="minorHAnsi" w:hAnsiTheme="minorHAnsi" w:cstheme="minorHAnsi"/>
          <w:color w:val="231F20"/>
          <w:sz w:val="22"/>
          <w:szCs w:val="22"/>
        </w:rPr>
        <w:t>In</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addition</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to</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the</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learning</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outcomes</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listed,</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there</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are</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regular</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opportunities</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in</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each</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chapter</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for</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students</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to</w:t>
      </w:r>
      <w:r w:rsidRPr="00931E18">
        <w:rPr>
          <w:rFonts w:asciiTheme="minorHAnsi" w:hAnsiTheme="minorHAnsi" w:cstheme="minorHAnsi"/>
          <w:color w:val="231F20"/>
          <w:spacing w:val="11"/>
          <w:sz w:val="22"/>
          <w:szCs w:val="22"/>
        </w:rPr>
        <w:t xml:space="preserve"> </w:t>
      </w:r>
      <w:r w:rsidRPr="00931E18">
        <w:rPr>
          <w:rFonts w:asciiTheme="minorHAnsi" w:hAnsiTheme="minorHAnsi" w:cstheme="minorHAnsi"/>
          <w:color w:val="231F20"/>
          <w:sz w:val="22"/>
          <w:szCs w:val="22"/>
        </w:rPr>
        <w:t>meet a</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wide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range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of</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learning</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outcomes,</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so</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teachers</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may</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choose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to</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focus</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in</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on</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the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ones</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suggested</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or</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to</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choose</w:t>
      </w:r>
      <w:r w:rsidRPr="00931E18">
        <w:rPr>
          <w:rFonts w:asciiTheme="minorHAnsi" w:hAnsiTheme="minorHAnsi" w:cstheme="minorHAnsi"/>
          <w:color w:val="231F20"/>
          <w:spacing w:val="-3"/>
          <w:sz w:val="22"/>
          <w:szCs w:val="22"/>
        </w:rPr>
        <w:t xml:space="preserve"> </w:t>
      </w:r>
      <w:r w:rsidRPr="00931E18">
        <w:rPr>
          <w:rFonts w:asciiTheme="minorHAnsi" w:hAnsiTheme="minorHAnsi" w:cstheme="minorHAnsi"/>
          <w:color w:val="231F20"/>
          <w:sz w:val="22"/>
          <w:szCs w:val="22"/>
        </w:rPr>
        <w:t>their own, as best suits the needs of their students or department, using the editable planning resources.</w:t>
      </w:r>
    </w:p>
    <w:p w14:paraId="27A384A2" w14:textId="7B76B530" w:rsidR="008A2DCB" w:rsidRPr="00836DD4" w:rsidRDefault="008A2DCB" w:rsidP="0042656C">
      <w:pPr>
        <w:pStyle w:val="SectionTitle"/>
        <w:rPr>
          <w:lang w:val="en-US"/>
        </w:rPr>
      </w:pPr>
    </w:p>
    <w:p w14:paraId="4E6899E7" w14:textId="3224F5B7" w:rsidR="008A2DCB" w:rsidRDefault="008A2DCB">
      <w:pPr>
        <w:rPr>
          <w:b/>
          <w:sz w:val="44"/>
        </w:rPr>
      </w:pPr>
      <w:r>
        <w:br w:type="page"/>
      </w:r>
    </w:p>
    <w:p w14:paraId="12451C86" w14:textId="20B700BE" w:rsidR="009D607D" w:rsidRDefault="00C658CA" w:rsidP="0042656C">
      <w:pPr>
        <w:pStyle w:val="SectionTitle"/>
      </w:pPr>
      <w:r w:rsidRPr="00C658CA">
        <w:lastRenderedPageBreak/>
        <w:t xml:space="preserve">Unidad </w:t>
      </w:r>
      <w:r w:rsidR="007D2072">
        <w:t>1</w:t>
      </w:r>
      <w:r w:rsidR="00EF373E">
        <w:t xml:space="preserve">: </w:t>
      </w:r>
      <w:r w:rsidR="004C78F1">
        <w:t>Chapter plan</w:t>
      </w:r>
      <w:r w:rsidR="0042656C">
        <w:tab/>
      </w:r>
      <w:r w:rsidR="0042656C">
        <w:tab/>
      </w:r>
      <w:r w:rsidR="0042656C">
        <w:tab/>
      </w:r>
      <w:r w:rsidR="0042656C">
        <w:tab/>
      </w:r>
      <w:r w:rsidR="0042656C">
        <w:tab/>
      </w:r>
      <w:r w:rsidR="0042656C">
        <w:tab/>
      </w:r>
      <w:r w:rsidR="0042656C">
        <w:tab/>
      </w:r>
      <w:r w:rsidR="0042656C">
        <w:tab/>
      </w:r>
      <w:r w:rsidR="0042656C">
        <w:tab/>
      </w:r>
      <w:r w:rsidR="0042656C">
        <w:tab/>
      </w:r>
      <w:r w:rsidR="0042656C">
        <w:tab/>
      </w:r>
      <w:r w:rsidR="004C78F1">
        <w:tab/>
      </w:r>
      <w:r w:rsidR="004C78F1">
        <w:tab/>
      </w:r>
      <w:r w:rsidR="001F36AF">
        <w:t>2</w:t>
      </w:r>
      <w:r w:rsidR="001F36AF" w:rsidRPr="001F36AF">
        <w:rPr>
          <w:vertAlign w:val="superscript"/>
        </w:rPr>
        <w:t>nd</w:t>
      </w:r>
      <w:r w:rsidR="001F36AF">
        <w:t xml:space="preserve"> </w:t>
      </w:r>
      <w:r w:rsidR="002D51CA">
        <w:t>Year</w:t>
      </w:r>
    </w:p>
    <w:tbl>
      <w:tblPr>
        <w:tblStyle w:val="TableGrid"/>
        <w:tblpPr w:leftFromText="180" w:rightFromText="180" w:vertAnchor="text" w:tblpY="1"/>
        <w:tblOverlap w:val="never"/>
        <w:tblW w:w="14596" w:type="dxa"/>
        <w:tblLook w:val="04A0" w:firstRow="1" w:lastRow="0" w:firstColumn="1" w:lastColumn="0" w:noHBand="0" w:noVBand="1"/>
      </w:tblPr>
      <w:tblGrid>
        <w:gridCol w:w="2122"/>
        <w:gridCol w:w="6065"/>
        <w:gridCol w:w="6409"/>
      </w:tblGrid>
      <w:tr w:rsidR="00FF0A1F" w14:paraId="37CB3A79" w14:textId="77777777" w:rsidTr="004F6B30">
        <w:trPr>
          <w:trHeight w:val="457"/>
        </w:trPr>
        <w:tc>
          <w:tcPr>
            <w:tcW w:w="2122" w:type="dxa"/>
            <w:shd w:val="clear" w:color="auto" w:fill="000000" w:themeFill="text1"/>
          </w:tcPr>
          <w:p w14:paraId="6BD62E8E" w14:textId="09E37960" w:rsidR="00FF0A1F" w:rsidRPr="004F6B30" w:rsidRDefault="00FF0A1F" w:rsidP="005436E8">
            <w:pPr>
              <w:pStyle w:val="TableHead1"/>
              <w:rPr>
                <w:color w:val="FFFFFF" w:themeColor="background1"/>
              </w:rPr>
            </w:pPr>
            <w:r w:rsidRPr="004F6B30">
              <w:rPr>
                <w:color w:val="FFFFFF" w:themeColor="background1"/>
              </w:rPr>
              <w:t>Uni</w:t>
            </w:r>
            <w:r w:rsidR="008474D8" w:rsidRPr="004F6B30">
              <w:rPr>
                <w:color w:val="FFFFFF" w:themeColor="background1"/>
              </w:rPr>
              <w:t>dad</w:t>
            </w:r>
            <w:r w:rsidRPr="004F6B30">
              <w:rPr>
                <w:color w:val="FFFFFF" w:themeColor="background1"/>
              </w:rPr>
              <w:t>:</w:t>
            </w:r>
            <w:r w:rsidR="008A7046" w:rsidRPr="004F6B30">
              <w:rPr>
                <w:color w:val="FFFFFF" w:themeColor="background1"/>
              </w:rPr>
              <w:t xml:space="preserve"> </w:t>
            </w:r>
            <w:r w:rsidR="004B735F" w:rsidRPr="004F6B30">
              <w:rPr>
                <w:color w:val="FFFFFF" w:themeColor="background1"/>
              </w:rPr>
              <w:br/>
            </w:r>
            <w:r w:rsidR="006D07FD" w:rsidRPr="00AD05B3">
              <w:rPr>
                <w:rFonts w:ascii="Arial" w:hAnsi="Arial" w:cs="Arial"/>
                <w:color w:val="FFFFFF" w:themeColor="background1"/>
                <w:sz w:val="30"/>
                <w:szCs w:val="30"/>
                <w:shd w:val="clear" w:color="auto" w:fill="000000" w:themeFill="text1"/>
              </w:rPr>
              <w:t xml:space="preserve"> </w:t>
            </w:r>
            <w:r w:rsidR="006D07FD" w:rsidRPr="004F6B30">
              <w:rPr>
                <w:color w:val="FFFFFF" w:themeColor="background1"/>
              </w:rPr>
              <w:t>¡</w:t>
            </w:r>
            <w:r w:rsidR="008474D8" w:rsidRPr="004F6B30">
              <w:rPr>
                <w:color w:val="FFFFFF" w:themeColor="background1"/>
              </w:rPr>
              <w:t xml:space="preserve">Que </w:t>
            </w:r>
            <w:proofErr w:type="spellStart"/>
            <w:r w:rsidR="008474D8" w:rsidRPr="004F6B30">
              <w:rPr>
                <w:color w:val="FFFFFF" w:themeColor="background1"/>
              </w:rPr>
              <w:t>aproveche</w:t>
            </w:r>
            <w:proofErr w:type="spellEnd"/>
            <w:r w:rsidR="007D2072" w:rsidRPr="004F6B30">
              <w:rPr>
                <w:color w:val="FFFFFF" w:themeColor="background1"/>
              </w:rPr>
              <w:t>!</w:t>
            </w:r>
          </w:p>
        </w:tc>
        <w:tc>
          <w:tcPr>
            <w:tcW w:w="6065" w:type="dxa"/>
            <w:shd w:val="clear" w:color="auto" w:fill="000000" w:themeFill="text1"/>
          </w:tcPr>
          <w:p w14:paraId="12C4EC42" w14:textId="44063CBD" w:rsidR="00FF0A1F" w:rsidRPr="004F6B30" w:rsidRDefault="00983405" w:rsidP="005436E8">
            <w:pPr>
              <w:pStyle w:val="TableHead1"/>
              <w:rPr>
                <w:color w:val="FFFFFF" w:themeColor="background1"/>
              </w:rPr>
            </w:pPr>
            <w:r w:rsidRPr="004F6B30">
              <w:rPr>
                <w:color w:val="FFFFFF" w:themeColor="background1"/>
              </w:rPr>
              <w:t>Term 1</w:t>
            </w:r>
          </w:p>
        </w:tc>
        <w:tc>
          <w:tcPr>
            <w:tcW w:w="6409" w:type="dxa"/>
            <w:shd w:val="clear" w:color="auto" w:fill="000000" w:themeFill="text1"/>
          </w:tcPr>
          <w:p w14:paraId="2A4F1AFE" w14:textId="75BF5ADF" w:rsidR="00FF0A1F" w:rsidRPr="004F6B30" w:rsidRDefault="00FF0A1F" w:rsidP="005436E8">
            <w:pPr>
              <w:pStyle w:val="TableHead1"/>
              <w:rPr>
                <w:color w:val="FFFFFF" w:themeColor="background1"/>
              </w:rPr>
            </w:pPr>
            <w:r w:rsidRPr="004F6B30">
              <w:rPr>
                <w:color w:val="FFFFFF" w:themeColor="background1"/>
              </w:rPr>
              <w:t xml:space="preserve">Approximate duration: </w:t>
            </w:r>
            <w:r w:rsidR="00BB09A9" w:rsidRPr="004F6B30">
              <w:rPr>
                <w:color w:val="FFFFFF" w:themeColor="background1"/>
              </w:rPr>
              <w:t>1</w:t>
            </w:r>
            <w:r w:rsidR="00B95174">
              <w:rPr>
                <w:color w:val="FFFFFF" w:themeColor="background1"/>
              </w:rPr>
              <w:t>4</w:t>
            </w:r>
            <w:r w:rsidR="0031693F" w:rsidRPr="004F6B30">
              <w:rPr>
                <w:color w:val="FFFFFF" w:themeColor="background1"/>
              </w:rPr>
              <w:t>–</w:t>
            </w:r>
            <w:r w:rsidR="00B95174">
              <w:rPr>
                <w:color w:val="FFFFFF" w:themeColor="background1"/>
              </w:rPr>
              <w:t>22</w:t>
            </w:r>
            <w:r w:rsidR="00A051A8" w:rsidRPr="004F6B30">
              <w:rPr>
                <w:color w:val="FFFFFF" w:themeColor="background1"/>
              </w:rPr>
              <w:t xml:space="preserve"> </w:t>
            </w:r>
            <w:r w:rsidR="008A7046" w:rsidRPr="004F6B30">
              <w:rPr>
                <w:color w:val="FFFFFF" w:themeColor="background1"/>
              </w:rPr>
              <w:t>lessons</w:t>
            </w:r>
          </w:p>
        </w:tc>
      </w:tr>
      <w:tr w:rsidR="00453E80" w14:paraId="628F54D9" w14:textId="77777777" w:rsidTr="004F6B30">
        <w:trPr>
          <w:trHeight w:val="457"/>
        </w:trPr>
        <w:tc>
          <w:tcPr>
            <w:tcW w:w="2122" w:type="dxa"/>
          </w:tcPr>
          <w:p w14:paraId="6FB1F5A8" w14:textId="77777777" w:rsidR="00453E80" w:rsidRDefault="00453E80" w:rsidP="005436E8">
            <w:pPr>
              <w:pStyle w:val="TableHead1"/>
            </w:pPr>
          </w:p>
          <w:p w14:paraId="7FC9E1BC" w14:textId="77777777" w:rsidR="00453E80" w:rsidRDefault="00453E80" w:rsidP="005436E8">
            <w:pPr>
              <w:pStyle w:val="TableHead1"/>
            </w:pPr>
          </w:p>
          <w:p w14:paraId="18A97510" w14:textId="657AA5BB" w:rsidR="00453E80" w:rsidRDefault="00453E80" w:rsidP="007441CE">
            <w:pPr>
              <w:pStyle w:val="TableHead1"/>
              <w:jc w:val="left"/>
            </w:pPr>
            <w:r>
              <w:t>Learning o</w:t>
            </w:r>
            <w:r w:rsidR="00CF6CBB">
              <w:t>utcomes</w:t>
            </w:r>
            <w:r>
              <w:t>:</w:t>
            </w:r>
          </w:p>
          <w:p w14:paraId="6FAC8694" w14:textId="77777777" w:rsidR="00453E80" w:rsidRDefault="00453E80" w:rsidP="005436E8">
            <w:pPr>
              <w:pStyle w:val="TableHead1"/>
            </w:pPr>
          </w:p>
          <w:p w14:paraId="3C0C80B2" w14:textId="37FC9352" w:rsidR="00453E80" w:rsidRPr="006A035B" w:rsidRDefault="00453E80" w:rsidP="005436E8">
            <w:pPr>
              <w:pStyle w:val="TableHead1"/>
            </w:pPr>
          </w:p>
        </w:tc>
        <w:tc>
          <w:tcPr>
            <w:tcW w:w="12474" w:type="dxa"/>
            <w:gridSpan w:val="2"/>
          </w:tcPr>
          <w:p w14:paraId="1FFFFF89" w14:textId="77777777" w:rsidR="008474D8" w:rsidRDefault="008474D8" w:rsidP="008474D8">
            <w:pPr>
              <w:pStyle w:val="TableText"/>
              <w:rPr>
                <w:rStyle w:val="Bold"/>
              </w:rPr>
            </w:pPr>
            <w:r>
              <w:rPr>
                <w:rStyle w:val="Bold"/>
              </w:rPr>
              <w:t>These are some of the learning outcomes in focus across the chapter. When planning individual units of learning, teachers may choose to focus on a subset of these or to select their own learning outcomes:</w:t>
            </w:r>
          </w:p>
          <w:p w14:paraId="44E97D44" w14:textId="77777777" w:rsidR="00453E80" w:rsidRDefault="00453E80" w:rsidP="00DF0DA2">
            <w:pPr>
              <w:pStyle w:val="TableHead1"/>
              <w:jc w:val="left"/>
              <w:rPr>
                <w:b w:val="0"/>
              </w:rPr>
            </w:pPr>
          </w:p>
          <w:p w14:paraId="424F67ED" w14:textId="557A91A1" w:rsidR="00453E80" w:rsidRPr="00453E80" w:rsidRDefault="00453E80" w:rsidP="0064654F">
            <w:pPr>
              <w:pStyle w:val="TableHead1"/>
              <w:jc w:val="left"/>
              <w:rPr>
                <w:b w:val="0"/>
              </w:rPr>
            </w:pPr>
            <w:r w:rsidRPr="004C78F1">
              <w:t>1.1</w:t>
            </w:r>
            <w:r w:rsidRPr="00453E80">
              <w:rPr>
                <w:b w:val="0"/>
              </w:rPr>
              <w:t xml:space="preserve"> identify the general topic of a conversation on familiar topics when it is expressed clearly </w:t>
            </w:r>
          </w:p>
          <w:p w14:paraId="7B52CDE1" w14:textId="77777777" w:rsidR="00453E80" w:rsidRPr="00453E80" w:rsidRDefault="00453E80" w:rsidP="00DF0DA2">
            <w:pPr>
              <w:pStyle w:val="TableHead1"/>
              <w:jc w:val="left"/>
              <w:rPr>
                <w:b w:val="0"/>
              </w:rPr>
            </w:pPr>
            <w:r w:rsidRPr="00453E80">
              <w:t>1.6</w:t>
            </w:r>
            <w:r w:rsidRPr="00453E80">
              <w:rPr>
                <w:b w:val="0"/>
              </w:rPr>
              <w:t xml:space="preserve"> understand the general sense of a text on familiar topics </w:t>
            </w:r>
          </w:p>
          <w:p w14:paraId="32B12853" w14:textId="77777777" w:rsidR="00453E80" w:rsidRPr="00453E80" w:rsidRDefault="00453E80" w:rsidP="00DF0DA2">
            <w:pPr>
              <w:pStyle w:val="TableHead1"/>
              <w:jc w:val="left"/>
              <w:rPr>
                <w:b w:val="0"/>
              </w:rPr>
            </w:pPr>
            <w:r w:rsidRPr="00453E80">
              <w:t>1.7</w:t>
            </w:r>
            <w:r w:rsidRPr="00453E80">
              <w:rPr>
                <w:b w:val="0"/>
              </w:rPr>
              <w:t xml:space="preserve"> identify specific information in a range of texts dealing with familiar topics</w:t>
            </w:r>
          </w:p>
          <w:p w14:paraId="5164CE18" w14:textId="77777777" w:rsidR="00453E80" w:rsidRPr="00453E80" w:rsidRDefault="00453E80" w:rsidP="00DF0DA2">
            <w:pPr>
              <w:pStyle w:val="TableHead1"/>
              <w:jc w:val="left"/>
              <w:rPr>
                <w:b w:val="0"/>
              </w:rPr>
            </w:pPr>
            <w:r w:rsidRPr="00453E80">
              <w:t>1.9</w:t>
            </w:r>
            <w:r w:rsidRPr="00453E80">
              <w:rPr>
                <w:b w:val="0"/>
              </w:rPr>
              <w:t xml:space="preserve"> pronounce words accurately enough to be understood, with appropriate intonation</w:t>
            </w:r>
          </w:p>
          <w:p w14:paraId="234355AC" w14:textId="4A2EA6FA" w:rsidR="00453E80" w:rsidRDefault="00453E80" w:rsidP="0064654F">
            <w:pPr>
              <w:pStyle w:val="TableHead1"/>
              <w:jc w:val="left"/>
              <w:rPr>
                <w:b w:val="0"/>
              </w:rPr>
            </w:pPr>
            <w:r w:rsidRPr="00453E80">
              <w:t>1.11</w:t>
            </w:r>
            <w:r w:rsidRPr="00453E80">
              <w:rPr>
                <w:b w:val="0"/>
              </w:rPr>
              <w:t xml:space="preserve"> interact in routine exchanges with pronunciation and intonation which is clear enough to be understood and with appropriate non</w:t>
            </w:r>
            <w:r w:rsidR="00370489">
              <w:rPr>
                <w:b w:val="0"/>
              </w:rPr>
              <w:t>-</w:t>
            </w:r>
            <w:r w:rsidRPr="00453E80">
              <w:rPr>
                <w:b w:val="0"/>
              </w:rPr>
              <w:t xml:space="preserve">verbal language </w:t>
            </w:r>
          </w:p>
          <w:p w14:paraId="03A324F7" w14:textId="59D4470A" w:rsidR="0064654F" w:rsidRPr="000B665F" w:rsidRDefault="0064654F" w:rsidP="0064654F">
            <w:pPr>
              <w:pStyle w:val="TableHead1"/>
              <w:jc w:val="left"/>
              <w:rPr>
                <w:b w:val="0"/>
                <w:bCs/>
              </w:rPr>
            </w:pPr>
            <w:r>
              <w:t xml:space="preserve">1.13 </w:t>
            </w:r>
            <w:r w:rsidRPr="000B665F">
              <w:rPr>
                <w:b w:val="0"/>
                <w:bCs/>
              </w:rPr>
              <w:t>ask and answer questions and exchange ideas, emotions and information on familiar topics in everyday situations</w:t>
            </w:r>
          </w:p>
          <w:p w14:paraId="3FB626A5" w14:textId="2FE910DF" w:rsidR="0064654F" w:rsidRPr="00453E80" w:rsidRDefault="0064654F" w:rsidP="000B665F">
            <w:pPr>
              <w:pStyle w:val="TableHead1"/>
              <w:jc w:val="left"/>
              <w:rPr>
                <w:b w:val="0"/>
              </w:rPr>
            </w:pPr>
            <w:r>
              <w:t xml:space="preserve">1.14 </w:t>
            </w:r>
            <w:r w:rsidRPr="000B665F">
              <w:rPr>
                <w:b w:val="0"/>
                <w:bCs/>
              </w:rPr>
              <w:t>understand and use numbers as appropriate in everyday situations such as shopping, exchanging numbers, sequencing events</w:t>
            </w:r>
            <w:r>
              <w:t xml:space="preserve"> </w:t>
            </w:r>
          </w:p>
          <w:p w14:paraId="693A70FD" w14:textId="67402B6F" w:rsidR="00453E80" w:rsidRDefault="00453E80" w:rsidP="00DF0DA2">
            <w:pPr>
              <w:pStyle w:val="TableHead1"/>
              <w:jc w:val="left"/>
              <w:rPr>
                <w:b w:val="0"/>
              </w:rPr>
            </w:pPr>
            <w:r w:rsidRPr="00453E80">
              <w:t>1.15</w:t>
            </w:r>
            <w:r w:rsidRPr="00453E80">
              <w:rPr>
                <w:b w:val="0"/>
              </w:rPr>
              <w:t xml:space="preserve"> take part in routine classroom interactions such as pair and group work, asking questions, language games and activities, asking for help and repetition where necessary</w:t>
            </w:r>
          </w:p>
          <w:p w14:paraId="23CF3611" w14:textId="1B390F4F" w:rsidR="0064654F" w:rsidRPr="000B665F" w:rsidRDefault="0064654F" w:rsidP="00DF0DA2">
            <w:pPr>
              <w:pStyle w:val="TableHead1"/>
              <w:jc w:val="left"/>
              <w:rPr>
                <w:b w:val="0"/>
                <w:bCs/>
              </w:rPr>
            </w:pPr>
            <w:r>
              <w:t xml:space="preserve">1.19 </w:t>
            </w:r>
            <w:r w:rsidRPr="000B665F">
              <w:rPr>
                <w:b w:val="0"/>
                <w:bCs/>
              </w:rPr>
              <w:t>create texts about aspects of their lives and topics that interest them such as family and friends, school, holidays, leisure activities, fashion, sport, celebrities</w:t>
            </w:r>
          </w:p>
          <w:p w14:paraId="4A73CBD8" w14:textId="63281040" w:rsidR="00C522DD" w:rsidRPr="00453E80" w:rsidRDefault="00C522DD" w:rsidP="00DF0DA2">
            <w:pPr>
              <w:pStyle w:val="TableHead1"/>
              <w:jc w:val="left"/>
              <w:rPr>
                <w:b w:val="0"/>
              </w:rPr>
            </w:pPr>
            <w:r>
              <w:t xml:space="preserve">2.3 </w:t>
            </w:r>
            <w:r w:rsidRPr="000B665F">
              <w:rPr>
                <w:b w:val="0"/>
                <w:bCs/>
              </w:rPr>
              <w:t>recognise how gender and social conventions influence target language usage</w:t>
            </w:r>
          </w:p>
          <w:p w14:paraId="5A3531E0" w14:textId="64D4C2F5" w:rsidR="00453E80" w:rsidRPr="00453E80" w:rsidRDefault="00453E80" w:rsidP="00DF0DA2">
            <w:pPr>
              <w:pStyle w:val="TableHead1"/>
              <w:jc w:val="left"/>
              <w:rPr>
                <w:b w:val="0"/>
              </w:rPr>
            </w:pPr>
            <w:r w:rsidRPr="00453E80">
              <w:t>2.5</w:t>
            </w:r>
            <w:r w:rsidRPr="00453E80">
              <w:rPr>
                <w:b w:val="0"/>
              </w:rPr>
              <w:t xml:space="preserve"> compare grammar and vocabulary of the target language with that of other languages they know, making connections and distinctions as appropriate</w:t>
            </w:r>
          </w:p>
          <w:p w14:paraId="45C74E05" w14:textId="2E8B2ED2" w:rsidR="00453E80" w:rsidRDefault="00453E80" w:rsidP="00DF0DA2">
            <w:pPr>
              <w:pStyle w:val="TableHead1"/>
              <w:jc w:val="left"/>
              <w:rPr>
                <w:b w:val="0"/>
              </w:rPr>
            </w:pPr>
            <w:r w:rsidRPr="00453E80">
              <w:t>2.7</w:t>
            </w:r>
            <w:r w:rsidRPr="00453E80">
              <w:rPr>
                <w:b w:val="0"/>
              </w:rPr>
              <w:t xml:space="preserve"> monitor and assess their own learning, using feedback they receive to reflect on what they need to improve and to set goals for improvement</w:t>
            </w:r>
          </w:p>
          <w:p w14:paraId="2C900AC1" w14:textId="027A6585" w:rsidR="0064654F" w:rsidRPr="000B665F" w:rsidRDefault="0064654F" w:rsidP="00DF0DA2">
            <w:pPr>
              <w:pStyle w:val="TableHead1"/>
              <w:jc w:val="left"/>
              <w:rPr>
                <w:b w:val="0"/>
                <w:bCs/>
              </w:rPr>
            </w:pPr>
            <w:r>
              <w:t xml:space="preserve">3.1 </w:t>
            </w:r>
            <w:r w:rsidRPr="000B665F">
              <w:rPr>
                <w:b w:val="0"/>
                <w:bCs/>
              </w:rPr>
              <w:t>name and describe some features of the target language country/countries such as geographical features, weather, places and landmarks, food</w:t>
            </w:r>
          </w:p>
          <w:p w14:paraId="76F92F30" w14:textId="77777777" w:rsidR="00453E80" w:rsidRPr="000B665F" w:rsidRDefault="000C6EA2" w:rsidP="0064654F">
            <w:pPr>
              <w:pStyle w:val="TableHead1"/>
              <w:jc w:val="left"/>
              <w:rPr>
                <w:b w:val="0"/>
                <w:bCs/>
              </w:rPr>
            </w:pPr>
            <w:r>
              <w:t>3.</w:t>
            </w:r>
            <w:r w:rsidRPr="004F6B30">
              <w:t>3</w:t>
            </w:r>
            <w:r w:rsidRPr="000B665F">
              <w:rPr>
                <w:b w:val="0"/>
                <w:bCs/>
              </w:rPr>
              <w:t xml:space="preserve"> reflect on what they have learned about the country/countries associated with the target language</w:t>
            </w:r>
          </w:p>
          <w:p w14:paraId="2E51B0FB" w14:textId="77777777" w:rsidR="000C6EA2" w:rsidRDefault="000C6EA2" w:rsidP="0064654F">
            <w:pPr>
              <w:pStyle w:val="TableHead1"/>
              <w:jc w:val="left"/>
            </w:pPr>
            <w:r>
              <w:t xml:space="preserve">3.4 </w:t>
            </w:r>
            <w:r w:rsidRPr="000B665F">
              <w:rPr>
                <w:b w:val="0"/>
                <w:bCs/>
              </w:rPr>
              <w:t>identify and explain some aspects of the target language country/countries in areas such as everyday living, interpersonal relations, customs and behaviours, social conventions</w:t>
            </w:r>
          </w:p>
          <w:p w14:paraId="7CB2DD32" w14:textId="77777777" w:rsidR="000C6EA2" w:rsidRDefault="000C6EA2" w:rsidP="0064654F">
            <w:pPr>
              <w:pStyle w:val="TableHead1"/>
              <w:jc w:val="left"/>
            </w:pPr>
            <w:r>
              <w:t xml:space="preserve">3.7 </w:t>
            </w:r>
            <w:r w:rsidRPr="000B665F">
              <w:rPr>
                <w:b w:val="0"/>
                <w:bCs/>
              </w:rPr>
              <w:t>analyse similarities and differences in relation to their peers’ lives in the target language country/countries in areas of daily life such as school, socialising, sport, eating habits</w:t>
            </w:r>
          </w:p>
          <w:p w14:paraId="0CBA1912" w14:textId="77777777" w:rsidR="0042656C" w:rsidRDefault="000C6EA2" w:rsidP="0064654F">
            <w:pPr>
              <w:pStyle w:val="TableHead1"/>
              <w:jc w:val="left"/>
              <w:rPr>
                <w:b w:val="0"/>
                <w:bCs/>
              </w:rPr>
            </w:pPr>
            <w:r>
              <w:t xml:space="preserve">3.9 </w:t>
            </w:r>
            <w:r w:rsidRPr="000B665F">
              <w:rPr>
                <w:b w:val="0"/>
                <w:bCs/>
              </w:rPr>
              <w:t>appreciate how cultural differences influence social relations, such as in greetings and eating together</w:t>
            </w:r>
          </w:p>
          <w:p w14:paraId="378ACAB5" w14:textId="5A190643" w:rsidR="0042656C" w:rsidRPr="0042656C" w:rsidRDefault="0042656C" w:rsidP="0064654F">
            <w:pPr>
              <w:pStyle w:val="TableHead1"/>
              <w:jc w:val="left"/>
              <w:rPr>
                <w:b w:val="0"/>
                <w:bCs/>
              </w:rPr>
            </w:pPr>
          </w:p>
        </w:tc>
      </w:tr>
    </w:tbl>
    <w:p w14:paraId="43D46D62" w14:textId="77777777" w:rsidR="007441CE" w:rsidRDefault="007441CE"/>
    <w:p w14:paraId="7F6DAF52" w14:textId="77777777" w:rsidR="004F6B30" w:rsidRDefault="004F6B30"/>
    <w:p w14:paraId="259CF33F" w14:textId="77777777" w:rsidR="00412F5D" w:rsidRDefault="00412F5D"/>
    <w:p w14:paraId="006BD360" w14:textId="4EF33530" w:rsidR="007441CE" w:rsidRPr="004F6B30" w:rsidRDefault="00412F5D" w:rsidP="004F6B30">
      <w:pPr>
        <w:pStyle w:val="Body"/>
        <w:spacing w:before="180" w:after="60"/>
        <w:rPr>
          <w:b/>
          <w:bCs/>
        </w:rPr>
      </w:pPr>
      <w:r w:rsidRPr="00453E80">
        <w:rPr>
          <w:noProof/>
          <w:lang w:eastAsia="en-IE"/>
        </w:rPr>
        <w:lastRenderedPageBreak/>
        <mc:AlternateContent>
          <mc:Choice Requires="wps">
            <w:drawing>
              <wp:anchor distT="0" distB="0" distL="114300" distR="114300" simplePos="0" relativeHeight="251678208" behindDoc="0" locked="0" layoutInCell="1" allowOverlap="1" wp14:anchorId="19ADFC90" wp14:editId="42A7E2DF">
                <wp:simplePos x="0" y="0"/>
                <wp:positionH relativeFrom="margin">
                  <wp:align>left</wp:align>
                </wp:positionH>
                <wp:positionV relativeFrom="paragraph">
                  <wp:posOffset>-458470</wp:posOffset>
                </wp:positionV>
                <wp:extent cx="8972550" cy="563880"/>
                <wp:effectExtent l="0" t="0" r="0" b="7620"/>
                <wp:wrapNone/>
                <wp:docPr id="375637654" name="Arrow: Right 2"/>
                <wp:cNvGraphicFramePr/>
                <a:graphic xmlns:a="http://schemas.openxmlformats.org/drawingml/2006/main">
                  <a:graphicData uri="http://schemas.microsoft.com/office/word/2010/wordprocessingShape">
                    <wps:wsp>
                      <wps:cNvSpPr/>
                      <wps:spPr>
                        <a:xfrm>
                          <a:off x="0" y="0"/>
                          <a:ext cx="8972550" cy="563880"/>
                        </a:xfrm>
                        <a:custGeom>
                          <a:avLst/>
                          <a:gdLst>
                            <a:gd name="connsiteX0" fmla="*/ 0 w 9288780"/>
                            <a:gd name="connsiteY0" fmla="*/ 108585 h 434340"/>
                            <a:gd name="connsiteX1" fmla="*/ 9071610 w 9288780"/>
                            <a:gd name="connsiteY1" fmla="*/ 108585 h 434340"/>
                            <a:gd name="connsiteX2" fmla="*/ 9071610 w 9288780"/>
                            <a:gd name="connsiteY2" fmla="*/ 0 h 434340"/>
                            <a:gd name="connsiteX3" fmla="*/ 9288780 w 9288780"/>
                            <a:gd name="connsiteY3" fmla="*/ 217170 h 434340"/>
                            <a:gd name="connsiteX4" fmla="*/ 9071610 w 9288780"/>
                            <a:gd name="connsiteY4" fmla="*/ 434340 h 434340"/>
                            <a:gd name="connsiteX5" fmla="*/ 9071610 w 9288780"/>
                            <a:gd name="connsiteY5" fmla="*/ 325755 h 434340"/>
                            <a:gd name="connsiteX6" fmla="*/ 0 w 9288780"/>
                            <a:gd name="connsiteY6" fmla="*/ 325755 h 434340"/>
                            <a:gd name="connsiteX7" fmla="*/ 0 w 9288780"/>
                            <a:gd name="connsiteY7" fmla="*/ 108585 h 434340"/>
                            <a:gd name="connsiteX0" fmla="*/ 0 w 9288780"/>
                            <a:gd name="connsiteY0" fmla="*/ 70485 h 396240"/>
                            <a:gd name="connsiteX1" fmla="*/ 9071610 w 9288780"/>
                            <a:gd name="connsiteY1" fmla="*/ 70485 h 396240"/>
                            <a:gd name="connsiteX2" fmla="*/ 9071610 w 9288780"/>
                            <a:gd name="connsiteY2" fmla="*/ 0 h 396240"/>
                            <a:gd name="connsiteX3" fmla="*/ 9288780 w 9288780"/>
                            <a:gd name="connsiteY3" fmla="*/ 179070 h 396240"/>
                            <a:gd name="connsiteX4" fmla="*/ 9071610 w 9288780"/>
                            <a:gd name="connsiteY4" fmla="*/ 396240 h 396240"/>
                            <a:gd name="connsiteX5" fmla="*/ 9071610 w 9288780"/>
                            <a:gd name="connsiteY5" fmla="*/ 287655 h 396240"/>
                            <a:gd name="connsiteX6" fmla="*/ 0 w 9288780"/>
                            <a:gd name="connsiteY6" fmla="*/ 287655 h 396240"/>
                            <a:gd name="connsiteX7" fmla="*/ 0 w 9288780"/>
                            <a:gd name="connsiteY7" fmla="*/ 70485 h 396240"/>
                            <a:gd name="connsiteX0" fmla="*/ 0 w 9288780"/>
                            <a:gd name="connsiteY0" fmla="*/ 70485 h 361950"/>
                            <a:gd name="connsiteX1" fmla="*/ 9071610 w 9288780"/>
                            <a:gd name="connsiteY1" fmla="*/ 70485 h 361950"/>
                            <a:gd name="connsiteX2" fmla="*/ 9071610 w 9288780"/>
                            <a:gd name="connsiteY2" fmla="*/ 0 h 361950"/>
                            <a:gd name="connsiteX3" fmla="*/ 9288780 w 9288780"/>
                            <a:gd name="connsiteY3" fmla="*/ 179070 h 361950"/>
                            <a:gd name="connsiteX4" fmla="*/ 9071610 w 9288780"/>
                            <a:gd name="connsiteY4" fmla="*/ 361950 h 361950"/>
                            <a:gd name="connsiteX5" fmla="*/ 9071610 w 9288780"/>
                            <a:gd name="connsiteY5" fmla="*/ 287655 h 361950"/>
                            <a:gd name="connsiteX6" fmla="*/ 0 w 9288780"/>
                            <a:gd name="connsiteY6" fmla="*/ 287655 h 361950"/>
                            <a:gd name="connsiteX7" fmla="*/ 0 w 9288780"/>
                            <a:gd name="connsiteY7" fmla="*/ 70485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88780" h="361950">
                              <a:moveTo>
                                <a:pt x="0" y="70485"/>
                              </a:moveTo>
                              <a:lnTo>
                                <a:pt x="9071610" y="70485"/>
                              </a:lnTo>
                              <a:lnTo>
                                <a:pt x="9071610" y="0"/>
                              </a:lnTo>
                              <a:lnTo>
                                <a:pt x="9288780" y="179070"/>
                              </a:lnTo>
                              <a:lnTo>
                                <a:pt x="9071610" y="361950"/>
                              </a:lnTo>
                              <a:lnTo>
                                <a:pt x="9071610" y="287655"/>
                              </a:lnTo>
                              <a:lnTo>
                                <a:pt x="0" y="287655"/>
                              </a:lnTo>
                              <a:lnTo>
                                <a:pt x="0" y="70485"/>
                              </a:lnTo>
                              <a:close/>
                            </a:path>
                          </a:pathLst>
                        </a:custGeom>
                        <a:solidFill>
                          <a:srgbClr val="6946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851"/>
                              <w:gridCol w:w="1838"/>
                              <w:gridCol w:w="4399"/>
                              <w:gridCol w:w="7649"/>
                            </w:tblGrid>
                            <w:tr w:rsidR="00412F5D" w14:paraId="2758EFBA" w14:textId="77777777" w:rsidTr="00DA5902">
                              <w:tc>
                                <w:tcPr>
                                  <w:tcW w:w="851" w:type="dxa"/>
                                  <w:vAlign w:val="center"/>
                                </w:tcPr>
                                <w:p w14:paraId="112C74F5" w14:textId="77777777" w:rsidR="00412F5D" w:rsidRDefault="00412F5D" w:rsidP="005749AC">
                                  <w:pPr>
                                    <w:pStyle w:val="TableHead1"/>
                                    <w:jc w:val="left"/>
                                  </w:pPr>
                                  <w:r>
                                    <w:t>Pages</w:t>
                                  </w:r>
                                </w:p>
                              </w:tc>
                              <w:tc>
                                <w:tcPr>
                                  <w:tcW w:w="1838" w:type="dxa"/>
                                  <w:vAlign w:val="center"/>
                                </w:tcPr>
                                <w:p w14:paraId="718F8FE7" w14:textId="77777777" w:rsidR="00412F5D" w:rsidRDefault="00412F5D" w:rsidP="005749AC">
                                  <w:pPr>
                                    <w:pStyle w:val="TableHead1"/>
                                  </w:pPr>
                                  <w:r>
                                    <w:t xml:space="preserve">Suggested </w:t>
                                  </w:r>
                                  <w:r>
                                    <w:br/>
                                    <w:t>no. of classes</w:t>
                                  </w:r>
                                </w:p>
                              </w:tc>
                              <w:tc>
                                <w:tcPr>
                                  <w:tcW w:w="4399" w:type="dxa"/>
                                  <w:vAlign w:val="center"/>
                                </w:tcPr>
                                <w:p w14:paraId="2B9073E6" w14:textId="77777777" w:rsidR="00412F5D" w:rsidRDefault="00412F5D" w:rsidP="005749AC">
                                  <w:pPr>
                                    <w:pStyle w:val="TableHead1"/>
                                  </w:pPr>
                                  <w:r>
                                    <w:t>Key learning content</w:t>
                                  </w:r>
                                </w:p>
                              </w:tc>
                              <w:tc>
                                <w:tcPr>
                                  <w:tcW w:w="7649" w:type="dxa"/>
                                  <w:vAlign w:val="center"/>
                                </w:tcPr>
                                <w:p w14:paraId="5FBB1672" w14:textId="77777777" w:rsidR="00412F5D" w:rsidRDefault="00412F5D" w:rsidP="005749AC">
                                  <w:pPr>
                                    <w:pStyle w:val="TableHead1"/>
                                  </w:pPr>
                                  <w:r>
                                    <w:t>Learning Activities/Tips</w:t>
                                  </w:r>
                                </w:p>
                              </w:tc>
                            </w:tr>
                          </w:tbl>
                          <w:p w14:paraId="19F18405" w14:textId="77777777" w:rsidR="00412F5D" w:rsidRPr="00D510F8" w:rsidRDefault="00412F5D" w:rsidP="00412F5D">
                            <w:pPr>
                              <w:pStyle w:val="TableText"/>
                              <w:tabs>
                                <w:tab w:val="left" w:pos="1276"/>
                              </w:tabs>
                              <w:rPr>
                                <w:rStyle w:val="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DFC90" id="Arrow: Right 2" o:spid="_x0000_s1033" style="position:absolute;margin-left:0;margin-top:-36.1pt;width:706.5pt;height:44.4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9288780,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" adj="-11796480,,5400" path="m,70485r9071610,l9071610,r217170,179070l9071610,361950r,-74295l,287655,,70485xe" fillcolor="#69469c" stroked="f" strokeweight="1pt">
                <v:stroke joinstyle="miter"/>
                <v:formulas/>
                <v:path arrowok="t" o:connecttype="custom" o:connectlocs="0,109808;8762773,109808;8762773,0;8972550,278972;8762773,563880;8762773,448136;0,448136;0,109808" o:connectangles="0,0,0,0,0,0,0,0" textboxrect="0,0,9288780,361950"/>
                <v:textbox>
                  <w:txbxContent>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851"/>
                        <w:gridCol w:w="1838"/>
                        <w:gridCol w:w="4399"/>
                        <w:gridCol w:w="7649"/>
                      </w:tblGrid>
                      <w:tr w:rsidR="00412F5D" w14:paraId="2758EFBA" w14:textId="77777777" w:rsidTr="00DA5902">
                        <w:tc>
                          <w:tcPr>
                            <w:tcW w:w="851" w:type="dxa"/>
                            <w:vAlign w:val="center"/>
                          </w:tcPr>
                          <w:p w14:paraId="112C74F5" w14:textId="77777777" w:rsidR="00412F5D" w:rsidRDefault="00412F5D" w:rsidP="005749AC">
                            <w:pPr>
                              <w:pStyle w:val="TableHead1"/>
                              <w:jc w:val="left"/>
                            </w:pPr>
                            <w:r>
                              <w:t>Pages</w:t>
                            </w:r>
                          </w:p>
                        </w:tc>
                        <w:tc>
                          <w:tcPr>
                            <w:tcW w:w="1838" w:type="dxa"/>
                            <w:vAlign w:val="center"/>
                          </w:tcPr>
                          <w:p w14:paraId="718F8FE7" w14:textId="77777777" w:rsidR="00412F5D" w:rsidRDefault="00412F5D" w:rsidP="005749AC">
                            <w:pPr>
                              <w:pStyle w:val="TableHead1"/>
                            </w:pPr>
                            <w:r>
                              <w:t xml:space="preserve">Suggested </w:t>
                            </w:r>
                            <w:r>
                              <w:br/>
                              <w:t>no. of classes</w:t>
                            </w:r>
                          </w:p>
                        </w:tc>
                        <w:tc>
                          <w:tcPr>
                            <w:tcW w:w="4399" w:type="dxa"/>
                            <w:vAlign w:val="center"/>
                          </w:tcPr>
                          <w:p w14:paraId="2B9073E6" w14:textId="77777777" w:rsidR="00412F5D" w:rsidRDefault="00412F5D" w:rsidP="005749AC">
                            <w:pPr>
                              <w:pStyle w:val="TableHead1"/>
                            </w:pPr>
                            <w:r>
                              <w:t>Key learning content</w:t>
                            </w:r>
                          </w:p>
                        </w:tc>
                        <w:tc>
                          <w:tcPr>
                            <w:tcW w:w="7649" w:type="dxa"/>
                            <w:vAlign w:val="center"/>
                          </w:tcPr>
                          <w:p w14:paraId="5FBB1672" w14:textId="77777777" w:rsidR="00412F5D" w:rsidRDefault="00412F5D" w:rsidP="005749AC">
                            <w:pPr>
                              <w:pStyle w:val="TableHead1"/>
                            </w:pPr>
                            <w:r>
                              <w:t>Learning Activities/Tips</w:t>
                            </w:r>
                          </w:p>
                        </w:tc>
                      </w:tr>
                    </w:tbl>
                    <w:p w14:paraId="19F18405" w14:textId="77777777" w:rsidR="00412F5D" w:rsidRPr="00D510F8" w:rsidRDefault="00412F5D" w:rsidP="00412F5D">
                      <w:pPr>
                        <w:pStyle w:val="TableText"/>
                        <w:tabs>
                          <w:tab w:val="left" w:pos="1276"/>
                        </w:tabs>
                        <w:rPr>
                          <w:rStyle w:val="Bold"/>
                        </w:rPr>
                      </w:pPr>
                    </w:p>
                  </w:txbxContent>
                </v:textbox>
                <w10:wrap anchorx="margin"/>
              </v:shape>
            </w:pict>
          </mc:Fallback>
        </mc:AlternateContent>
      </w:r>
      <w:r w:rsidR="00012894" w:rsidRPr="00453E80">
        <w:rPr>
          <w:noProof/>
          <w:lang w:eastAsia="en-IE"/>
        </w:rPr>
        <mc:AlternateContent>
          <mc:Choice Requires="wps">
            <w:drawing>
              <wp:anchor distT="0" distB="0" distL="114300" distR="114300" simplePos="0" relativeHeight="251676160" behindDoc="0" locked="0" layoutInCell="1" allowOverlap="1" wp14:anchorId="30A0544B" wp14:editId="61B06C22">
                <wp:simplePos x="0" y="0"/>
                <wp:positionH relativeFrom="column">
                  <wp:posOffset>107315</wp:posOffset>
                </wp:positionH>
                <wp:positionV relativeFrom="paragraph">
                  <wp:posOffset>-6278880</wp:posOffset>
                </wp:positionV>
                <wp:extent cx="8972550" cy="563880"/>
                <wp:effectExtent l="0" t="0" r="0" b="7620"/>
                <wp:wrapNone/>
                <wp:docPr id="2" name="Arrow: Right 2"/>
                <wp:cNvGraphicFramePr/>
                <a:graphic xmlns:a="http://schemas.openxmlformats.org/drawingml/2006/main">
                  <a:graphicData uri="http://schemas.microsoft.com/office/word/2010/wordprocessingShape">
                    <wps:wsp>
                      <wps:cNvSpPr/>
                      <wps:spPr>
                        <a:xfrm>
                          <a:off x="0" y="0"/>
                          <a:ext cx="8972550" cy="563880"/>
                        </a:xfrm>
                        <a:custGeom>
                          <a:avLst/>
                          <a:gdLst>
                            <a:gd name="connsiteX0" fmla="*/ 0 w 9288780"/>
                            <a:gd name="connsiteY0" fmla="*/ 108585 h 434340"/>
                            <a:gd name="connsiteX1" fmla="*/ 9071610 w 9288780"/>
                            <a:gd name="connsiteY1" fmla="*/ 108585 h 434340"/>
                            <a:gd name="connsiteX2" fmla="*/ 9071610 w 9288780"/>
                            <a:gd name="connsiteY2" fmla="*/ 0 h 434340"/>
                            <a:gd name="connsiteX3" fmla="*/ 9288780 w 9288780"/>
                            <a:gd name="connsiteY3" fmla="*/ 217170 h 434340"/>
                            <a:gd name="connsiteX4" fmla="*/ 9071610 w 9288780"/>
                            <a:gd name="connsiteY4" fmla="*/ 434340 h 434340"/>
                            <a:gd name="connsiteX5" fmla="*/ 9071610 w 9288780"/>
                            <a:gd name="connsiteY5" fmla="*/ 325755 h 434340"/>
                            <a:gd name="connsiteX6" fmla="*/ 0 w 9288780"/>
                            <a:gd name="connsiteY6" fmla="*/ 325755 h 434340"/>
                            <a:gd name="connsiteX7" fmla="*/ 0 w 9288780"/>
                            <a:gd name="connsiteY7" fmla="*/ 108585 h 434340"/>
                            <a:gd name="connsiteX0" fmla="*/ 0 w 9288780"/>
                            <a:gd name="connsiteY0" fmla="*/ 70485 h 396240"/>
                            <a:gd name="connsiteX1" fmla="*/ 9071610 w 9288780"/>
                            <a:gd name="connsiteY1" fmla="*/ 70485 h 396240"/>
                            <a:gd name="connsiteX2" fmla="*/ 9071610 w 9288780"/>
                            <a:gd name="connsiteY2" fmla="*/ 0 h 396240"/>
                            <a:gd name="connsiteX3" fmla="*/ 9288780 w 9288780"/>
                            <a:gd name="connsiteY3" fmla="*/ 179070 h 396240"/>
                            <a:gd name="connsiteX4" fmla="*/ 9071610 w 9288780"/>
                            <a:gd name="connsiteY4" fmla="*/ 396240 h 396240"/>
                            <a:gd name="connsiteX5" fmla="*/ 9071610 w 9288780"/>
                            <a:gd name="connsiteY5" fmla="*/ 287655 h 396240"/>
                            <a:gd name="connsiteX6" fmla="*/ 0 w 9288780"/>
                            <a:gd name="connsiteY6" fmla="*/ 287655 h 396240"/>
                            <a:gd name="connsiteX7" fmla="*/ 0 w 9288780"/>
                            <a:gd name="connsiteY7" fmla="*/ 70485 h 396240"/>
                            <a:gd name="connsiteX0" fmla="*/ 0 w 9288780"/>
                            <a:gd name="connsiteY0" fmla="*/ 70485 h 361950"/>
                            <a:gd name="connsiteX1" fmla="*/ 9071610 w 9288780"/>
                            <a:gd name="connsiteY1" fmla="*/ 70485 h 361950"/>
                            <a:gd name="connsiteX2" fmla="*/ 9071610 w 9288780"/>
                            <a:gd name="connsiteY2" fmla="*/ 0 h 361950"/>
                            <a:gd name="connsiteX3" fmla="*/ 9288780 w 9288780"/>
                            <a:gd name="connsiteY3" fmla="*/ 179070 h 361950"/>
                            <a:gd name="connsiteX4" fmla="*/ 9071610 w 9288780"/>
                            <a:gd name="connsiteY4" fmla="*/ 361950 h 361950"/>
                            <a:gd name="connsiteX5" fmla="*/ 9071610 w 9288780"/>
                            <a:gd name="connsiteY5" fmla="*/ 287655 h 361950"/>
                            <a:gd name="connsiteX6" fmla="*/ 0 w 9288780"/>
                            <a:gd name="connsiteY6" fmla="*/ 287655 h 361950"/>
                            <a:gd name="connsiteX7" fmla="*/ 0 w 9288780"/>
                            <a:gd name="connsiteY7" fmla="*/ 70485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88780" h="361950">
                              <a:moveTo>
                                <a:pt x="0" y="70485"/>
                              </a:moveTo>
                              <a:lnTo>
                                <a:pt x="9071610" y="70485"/>
                              </a:lnTo>
                              <a:lnTo>
                                <a:pt x="9071610" y="0"/>
                              </a:lnTo>
                              <a:lnTo>
                                <a:pt x="9288780" y="179070"/>
                              </a:lnTo>
                              <a:lnTo>
                                <a:pt x="9071610" y="361950"/>
                              </a:lnTo>
                              <a:lnTo>
                                <a:pt x="9071610" y="287655"/>
                              </a:lnTo>
                              <a:lnTo>
                                <a:pt x="0" y="287655"/>
                              </a:lnTo>
                              <a:lnTo>
                                <a:pt x="0" y="70485"/>
                              </a:lnTo>
                              <a:close/>
                            </a:path>
                          </a:pathLst>
                        </a:custGeom>
                        <a:solidFill>
                          <a:srgbClr val="6946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851"/>
                              <w:gridCol w:w="1838"/>
                              <w:gridCol w:w="4399"/>
                              <w:gridCol w:w="7649"/>
                            </w:tblGrid>
                            <w:tr w:rsidR="00012894" w14:paraId="2ED560A9" w14:textId="77777777" w:rsidTr="00DA5902">
                              <w:tc>
                                <w:tcPr>
                                  <w:tcW w:w="851" w:type="dxa"/>
                                  <w:vAlign w:val="center"/>
                                </w:tcPr>
                                <w:p w14:paraId="5BDC10B8" w14:textId="77777777" w:rsidR="00012894" w:rsidRDefault="00012894" w:rsidP="005749AC">
                                  <w:pPr>
                                    <w:pStyle w:val="TableHead1"/>
                                    <w:jc w:val="left"/>
                                  </w:pPr>
                                  <w:r>
                                    <w:t>Pages</w:t>
                                  </w:r>
                                </w:p>
                              </w:tc>
                              <w:tc>
                                <w:tcPr>
                                  <w:tcW w:w="1838" w:type="dxa"/>
                                  <w:vAlign w:val="center"/>
                                </w:tcPr>
                                <w:p w14:paraId="247A5377" w14:textId="77777777" w:rsidR="00012894" w:rsidRDefault="00012894" w:rsidP="005749AC">
                                  <w:pPr>
                                    <w:pStyle w:val="TableHead1"/>
                                  </w:pPr>
                                  <w:r>
                                    <w:t xml:space="preserve">Suggested </w:t>
                                  </w:r>
                                  <w:r>
                                    <w:br/>
                                    <w:t>no. of classes</w:t>
                                  </w:r>
                                </w:p>
                              </w:tc>
                              <w:tc>
                                <w:tcPr>
                                  <w:tcW w:w="4399" w:type="dxa"/>
                                  <w:vAlign w:val="center"/>
                                </w:tcPr>
                                <w:p w14:paraId="03E0AFEF" w14:textId="77777777" w:rsidR="00012894" w:rsidRDefault="00012894" w:rsidP="005749AC">
                                  <w:pPr>
                                    <w:pStyle w:val="TableHead1"/>
                                  </w:pPr>
                                  <w:r>
                                    <w:t>Key learning content</w:t>
                                  </w:r>
                                </w:p>
                              </w:tc>
                              <w:tc>
                                <w:tcPr>
                                  <w:tcW w:w="7649" w:type="dxa"/>
                                  <w:vAlign w:val="center"/>
                                </w:tcPr>
                                <w:p w14:paraId="5DCA2409" w14:textId="77777777" w:rsidR="00012894" w:rsidRDefault="00012894" w:rsidP="005749AC">
                                  <w:pPr>
                                    <w:pStyle w:val="TableHead1"/>
                                  </w:pPr>
                                  <w:r>
                                    <w:t>Learning Activities/Tips</w:t>
                                  </w:r>
                                </w:p>
                              </w:tc>
                            </w:tr>
                          </w:tbl>
                          <w:p w14:paraId="4AEA02BE" w14:textId="77777777" w:rsidR="00012894" w:rsidRPr="00D510F8" w:rsidRDefault="00012894" w:rsidP="00012894">
                            <w:pPr>
                              <w:pStyle w:val="TableText"/>
                              <w:tabs>
                                <w:tab w:val="left" w:pos="1276"/>
                              </w:tabs>
                              <w:rPr>
                                <w:rStyle w:val="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544B" id="_x0000_s1034" style="position:absolute;margin-left:8.45pt;margin-top:-494.4pt;width:706.5pt;height:4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88780,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" adj="-11796480,,5400" path="m,70485r9071610,l9071610,r217170,179070l9071610,361950r,-74295l,287655,,70485xe" fillcolor="#69469c" stroked="f" strokeweight="1pt">
                <v:stroke joinstyle="miter"/>
                <v:formulas/>
                <v:path arrowok="t" o:connecttype="custom" o:connectlocs="0,109808;8762773,109808;8762773,0;8972550,278972;8762773,563880;8762773,448136;0,448136;0,109808" o:connectangles="0,0,0,0,0,0,0,0" textboxrect="0,0,9288780,361950"/>
                <v:textbox>
                  <w:txbxContent>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851"/>
                        <w:gridCol w:w="1838"/>
                        <w:gridCol w:w="4399"/>
                        <w:gridCol w:w="7649"/>
                      </w:tblGrid>
                      <w:tr w:rsidR="00012894" w14:paraId="2ED560A9" w14:textId="77777777" w:rsidTr="00DA5902">
                        <w:tc>
                          <w:tcPr>
                            <w:tcW w:w="851" w:type="dxa"/>
                            <w:vAlign w:val="center"/>
                          </w:tcPr>
                          <w:p w14:paraId="5BDC10B8" w14:textId="77777777" w:rsidR="00012894" w:rsidRDefault="00012894" w:rsidP="005749AC">
                            <w:pPr>
                              <w:pStyle w:val="TableHead1"/>
                              <w:jc w:val="left"/>
                            </w:pPr>
                            <w:r>
                              <w:t>Pages</w:t>
                            </w:r>
                          </w:p>
                        </w:tc>
                        <w:tc>
                          <w:tcPr>
                            <w:tcW w:w="1838" w:type="dxa"/>
                            <w:vAlign w:val="center"/>
                          </w:tcPr>
                          <w:p w14:paraId="247A5377" w14:textId="77777777" w:rsidR="00012894" w:rsidRDefault="00012894" w:rsidP="005749AC">
                            <w:pPr>
                              <w:pStyle w:val="TableHead1"/>
                            </w:pPr>
                            <w:r>
                              <w:t xml:space="preserve">Suggested </w:t>
                            </w:r>
                            <w:r>
                              <w:br/>
                              <w:t>no. of classes</w:t>
                            </w:r>
                          </w:p>
                        </w:tc>
                        <w:tc>
                          <w:tcPr>
                            <w:tcW w:w="4399" w:type="dxa"/>
                            <w:vAlign w:val="center"/>
                          </w:tcPr>
                          <w:p w14:paraId="03E0AFEF" w14:textId="77777777" w:rsidR="00012894" w:rsidRDefault="00012894" w:rsidP="005749AC">
                            <w:pPr>
                              <w:pStyle w:val="TableHead1"/>
                            </w:pPr>
                            <w:r>
                              <w:t>Key learning content</w:t>
                            </w:r>
                          </w:p>
                        </w:tc>
                        <w:tc>
                          <w:tcPr>
                            <w:tcW w:w="7649" w:type="dxa"/>
                            <w:vAlign w:val="center"/>
                          </w:tcPr>
                          <w:p w14:paraId="5DCA2409" w14:textId="77777777" w:rsidR="00012894" w:rsidRDefault="00012894" w:rsidP="005749AC">
                            <w:pPr>
                              <w:pStyle w:val="TableHead1"/>
                            </w:pPr>
                            <w:r>
                              <w:t>Learning Activities/Tips</w:t>
                            </w:r>
                          </w:p>
                        </w:tc>
                      </w:tr>
                    </w:tbl>
                    <w:p w14:paraId="4AEA02BE" w14:textId="77777777" w:rsidR="00012894" w:rsidRPr="00D510F8" w:rsidRDefault="00012894" w:rsidP="00012894">
                      <w:pPr>
                        <w:pStyle w:val="TableText"/>
                        <w:tabs>
                          <w:tab w:val="left" w:pos="1276"/>
                        </w:tabs>
                        <w:rPr>
                          <w:rStyle w:val="Bold"/>
                        </w:rPr>
                      </w:pPr>
                    </w:p>
                  </w:txbxContent>
                </v:textbox>
              </v:shape>
            </w:pict>
          </mc:Fallback>
        </mc:AlternateContent>
      </w:r>
      <w:r w:rsidR="007441CE">
        <w:t xml:space="preserve">Possible unit of learning: </w:t>
      </w:r>
      <w:r w:rsidR="00C16AFE" w:rsidRPr="004F6B30">
        <w:rPr>
          <w:b/>
          <w:bCs/>
        </w:rPr>
        <w:t>Talking about mealtimes and s</w:t>
      </w:r>
      <w:r w:rsidR="00C16AFE" w:rsidRPr="00C16AFE">
        <w:rPr>
          <w:rStyle w:val="Bold"/>
          <w:bCs/>
        </w:rPr>
        <w:t xml:space="preserve">aying what we like to eat </w:t>
      </w:r>
    </w:p>
    <w:tbl>
      <w:tblPr>
        <w:tblStyle w:val="TableGrid"/>
        <w:tblpPr w:leftFromText="180" w:rightFromText="180" w:vertAnchor="text" w:tblpY="1"/>
        <w:tblOverlap w:val="never"/>
        <w:tblW w:w="14596" w:type="dxa"/>
        <w:tblLook w:val="04A0" w:firstRow="1" w:lastRow="0" w:firstColumn="1" w:lastColumn="0" w:noHBand="0" w:noVBand="1"/>
      </w:tblPr>
      <w:tblGrid>
        <w:gridCol w:w="1447"/>
        <w:gridCol w:w="1667"/>
        <w:gridCol w:w="3685"/>
        <w:gridCol w:w="7797"/>
      </w:tblGrid>
      <w:tr w:rsidR="000A719B" w:rsidRPr="007B0E50" w14:paraId="556AB950" w14:textId="5D8EF2BE" w:rsidTr="00012894">
        <w:trPr>
          <w:trHeight w:val="144"/>
        </w:trPr>
        <w:tc>
          <w:tcPr>
            <w:tcW w:w="1447" w:type="dxa"/>
            <w:tcBorders>
              <w:bottom w:val="nil"/>
            </w:tcBorders>
            <w:shd w:val="clear" w:color="auto" w:fill="D9D9D9" w:themeFill="background1" w:themeFillShade="D9"/>
          </w:tcPr>
          <w:p w14:paraId="105753EE" w14:textId="1539756B" w:rsidR="000A719B" w:rsidRDefault="00DA5697" w:rsidP="005436E8">
            <w:pPr>
              <w:pStyle w:val="TableText"/>
              <w:rPr>
                <w:lang w:val="es-ES"/>
              </w:rPr>
            </w:pPr>
            <w:r>
              <w:rPr>
                <w:lang w:val="es-ES"/>
              </w:rPr>
              <w:t>1</w:t>
            </w:r>
            <w:r w:rsidR="00444076">
              <w:rPr>
                <w:lang w:val="es-ES"/>
              </w:rPr>
              <w:t>–</w:t>
            </w:r>
            <w:r>
              <w:rPr>
                <w:lang w:val="es-ES"/>
              </w:rPr>
              <w:t>5</w:t>
            </w:r>
          </w:p>
          <w:p w14:paraId="2BC9B342" w14:textId="1DFD0FE4" w:rsidR="006437A9" w:rsidRPr="00194E9A" w:rsidRDefault="006437A9" w:rsidP="005436E8">
            <w:pPr>
              <w:pStyle w:val="TableText"/>
              <w:rPr>
                <w:lang w:val="es-ES"/>
              </w:rPr>
            </w:pPr>
          </w:p>
        </w:tc>
        <w:tc>
          <w:tcPr>
            <w:tcW w:w="1667" w:type="dxa"/>
            <w:tcBorders>
              <w:bottom w:val="nil"/>
            </w:tcBorders>
            <w:shd w:val="clear" w:color="auto" w:fill="D9D9D9" w:themeFill="background1" w:themeFillShade="D9"/>
          </w:tcPr>
          <w:p w14:paraId="1C942CE6" w14:textId="26DBA2FD" w:rsidR="000A719B" w:rsidRPr="00653248" w:rsidRDefault="00DA5697" w:rsidP="005436E8">
            <w:pPr>
              <w:pStyle w:val="TableText"/>
              <w:tabs>
                <w:tab w:val="decimal" w:pos="544"/>
              </w:tabs>
            </w:pPr>
            <w:r>
              <w:t>2-3</w:t>
            </w:r>
          </w:p>
        </w:tc>
        <w:tc>
          <w:tcPr>
            <w:tcW w:w="3685" w:type="dxa"/>
            <w:tcBorders>
              <w:bottom w:val="nil"/>
            </w:tcBorders>
            <w:shd w:val="clear" w:color="auto" w:fill="D9D9D9" w:themeFill="background1" w:themeFillShade="D9"/>
          </w:tcPr>
          <w:p w14:paraId="6C85D4C1" w14:textId="27FA1F39" w:rsidR="00A14782" w:rsidRDefault="00A14782" w:rsidP="005436E8">
            <w:pPr>
              <w:pStyle w:val="TableBullets1"/>
              <w:ind w:left="321"/>
            </w:pPr>
            <w:r>
              <w:t xml:space="preserve">Learning outcomes of chapter p. </w:t>
            </w:r>
            <w:r w:rsidR="00685B09">
              <w:t>1</w:t>
            </w:r>
          </w:p>
          <w:p w14:paraId="7A3FF9FD" w14:textId="56264C91" w:rsidR="006437A9" w:rsidRDefault="000C6EA2" w:rsidP="005436E8">
            <w:pPr>
              <w:pStyle w:val="TableBullets1"/>
              <w:ind w:left="321"/>
            </w:pPr>
            <w:r w:rsidRPr="000C6EA2">
              <w:rPr>
                <w:i/>
                <w:iCs/>
                <w:lang w:val="es-ES"/>
              </w:rPr>
              <w:t>¿</w:t>
            </w:r>
            <w:proofErr w:type="spellStart"/>
            <w:r w:rsidRPr="000C6EA2">
              <w:rPr>
                <w:i/>
                <w:iCs/>
              </w:rPr>
              <w:t>Qu</w:t>
            </w:r>
            <w:r w:rsidR="00C522DD" w:rsidRPr="00A14782">
              <w:rPr>
                <w:rStyle w:val="Italic"/>
              </w:rPr>
              <w:t>é</w:t>
            </w:r>
            <w:proofErr w:type="spellEnd"/>
            <w:r w:rsidRPr="000C6EA2">
              <w:rPr>
                <w:i/>
                <w:iCs/>
              </w:rPr>
              <w:t xml:space="preserve"> comes?</w:t>
            </w:r>
            <w:r>
              <w:t xml:space="preserve"> p. 2</w:t>
            </w:r>
          </w:p>
          <w:p w14:paraId="3ADA4DD3" w14:textId="77777777" w:rsidR="000C6EA2" w:rsidRDefault="000C6EA2" w:rsidP="005436E8">
            <w:pPr>
              <w:pStyle w:val="TableBullets1"/>
              <w:ind w:left="321"/>
              <w:rPr>
                <w:lang w:val="es-ES"/>
              </w:rPr>
            </w:pPr>
            <w:r w:rsidRPr="000C6EA2">
              <w:rPr>
                <w:lang w:val="es-ES"/>
              </w:rPr>
              <w:t xml:space="preserve">Los alimentos &amp; Sopa de </w:t>
            </w:r>
            <w:r>
              <w:rPr>
                <w:lang w:val="es-ES"/>
              </w:rPr>
              <w:t>letra p. 3</w:t>
            </w:r>
          </w:p>
          <w:p w14:paraId="646B3AE5" w14:textId="77777777" w:rsidR="000C6EA2" w:rsidRDefault="000C6EA2" w:rsidP="005436E8">
            <w:pPr>
              <w:pStyle w:val="TableBullets1"/>
              <w:ind w:left="321"/>
              <w:rPr>
                <w:lang w:val="es-ES"/>
              </w:rPr>
            </w:pPr>
            <w:r w:rsidRPr="000C6EA2">
              <w:rPr>
                <w:i/>
                <w:iCs/>
                <w:lang w:val="es-ES"/>
              </w:rPr>
              <w:t>¿Qu</w:t>
            </w:r>
            <w:r w:rsidR="00C522DD" w:rsidRPr="00C522DD">
              <w:rPr>
                <w:rStyle w:val="Italic"/>
                <w:lang w:val="es-ES"/>
              </w:rPr>
              <w:t>é</w:t>
            </w:r>
            <w:r w:rsidRPr="000C6EA2">
              <w:rPr>
                <w:i/>
                <w:iCs/>
                <w:lang w:val="es-ES"/>
              </w:rPr>
              <w:t xml:space="preserve"> te gusta comer?</w:t>
            </w:r>
            <w:r>
              <w:rPr>
                <w:lang w:val="es-ES"/>
              </w:rPr>
              <w:t xml:space="preserve"> p. 4</w:t>
            </w:r>
          </w:p>
          <w:p w14:paraId="73EEC6B0" w14:textId="239D9C9F" w:rsidR="00AA0062" w:rsidRPr="00AA0062" w:rsidRDefault="00AA0062" w:rsidP="005436E8">
            <w:pPr>
              <w:pStyle w:val="TableBullets1"/>
              <w:ind w:left="321"/>
              <w:rPr>
                <w:lang w:val="es-ES"/>
              </w:rPr>
            </w:pPr>
            <w:proofErr w:type="spellStart"/>
            <w:r w:rsidRPr="00AA0062">
              <w:rPr>
                <w:lang w:val="es-ES"/>
              </w:rPr>
              <w:t>Exercises</w:t>
            </w:r>
            <w:proofErr w:type="spellEnd"/>
            <w:r w:rsidRPr="00AA0062">
              <w:rPr>
                <w:lang w:val="es-ES"/>
              </w:rPr>
              <w:t xml:space="preserve"> 8</w:t>
            </w:r>
            <w:r w:rsidR="00444076">
              <w:rPr>
                <w:lang w:val="es-ES"/>
              </w:rPr>
              <w:t>–</w:t>
            </w:r>
            <w:r w:rsidRPr="00AA0062">
              <w:rPr>
                <w:lang w:val="es-ES"/>
              </w:rPr>
              <w:t>11 p. 5</w:t>
            </w:r>
          </w:p>
        </w:tc>
        <w:tc>
          <w:tcPr>
            <w:tcW w:w="7797" w:type="dxa"/>
            <w:tcBorders>
              <w:bottom w:val="nil"/>
            </w:tcBorders>
            <w:shd w:val="clear" w:color="auto" w:fill="F2F2F2" w:themeFill="background1" w:themeFillShade="F2"/>
          </w:tcPr>
          <w:p w14:paraId="5CC61BC1" w14:textId="77777777" w:rsidR="00C522DD" w:rsidRDefault="00C522DD" w:rsidP="005436E8">
            <w:pPr>
              <w:pStyle w:val="TableBullets1"/>
              <w:ind w:left="375"/>
            </w:pPr>
            <w:r>
              <w:t>Go through the learning objectives p. 1.</w:t>
            </w:r>
          </w:p>
          <w:p w14:paraId="53E9F544" w14:textId="0A213BAB" w:rsidR="006437A9" w:rsidRDefault="006437A9" w:rsidP="005436E8">
            <w:pPr>
              <w:pStyle w:val="TableBullets1"/>
              <w:ind w:left="375"/>
            </w:pPr>
            <w:r>
              <w:t xml:space="preserve">Elicit students’ prior knowledge of Spanish </w:t>
            </w:r>
            <w:r w:rsidR="00C522DD">
              <w:t>food &amp; customs.</w:t>
            </w:r>
          </w:p>
          <w:p w14:paraId="364DFD7D" w14:textId="77777777" w:rsidR="006437A9" w:rsidRDefault="00C522DD" w:rsidP="005436E8">
            <w:pPr>
              <w:pStyle w:val="TableBullets1"/>
              <w:ind w:left="375"/>
            </w:pPr>
            <w:r>
              <w:t xml:space="preserve">Students could read the blogs on p. 2 in pairs out loud, alternating each sentence.  They could also read in silence underlining words they do not understand and then could brainstorm with their partners what they think the meanings are before reading as a whole class. </w:t>
            </w:r>
          </w:p>
          <w:p w14:paraId="2A49345E" w14:textId="0712E038" w:rsidR="00CF7D78" w:rsidRPr="007B0E50" w:rsidRDefault="00CF7D78" w:rsidP="005436E8">
            <w:pPr>
              <w:pStyle w:val="TableBullets1"/>
              <w:ind w:left="375"/>
            </w:pPr>
            <w:r>
              <w:t>Roberto’s blog post could be used to facilitate a discussion around the similarities and differences between mealtimes in Spain and in Ireland.</w:t>
            </w:r>
          </w:p>
        </w:tc>
      </w:tr>
      <w:tr w:rsidR="001565CF" w:rsidRPr="00AA0062" w14:paraId="784FFB61" w14:textId="77777777" w:rsidTr="00012894">
        <w:trPr>
          <w:trHeight w:val="144"/>
        </w:trPr>
        <w:tc>
          <w:tcPr>
            <w:tcW w:w="1447" w:type="dxa"/>
            <w:tcBorders>
              <w:top w:val="nil"/>
              <w:bottom w:val="nil"/>
            </w:tcBorders>
            <w:shd w:val="clear" w:color="auto" w:fill="D9D9D9" w:themeFill="background1" w:themeFillShade="D9"/>
          </w:tcPr>
          <w:p w14:paraId="4B018AA3" w14:textId="77777777" w:rsidR="001565CF" w:rsidRDefault="001565CF" w:rsidP="005436E8">
            <w:pPr>
              <w:pStyle w:val="TableText"/>
            </w:pPr>
          </w:p>
        </w:tc>
        <w:tc>
          <w:tcPr>
            <w:tcW w:w="1667" w:type="dxa"/>
            <w:tcBorders>
              <w:top w:val="nil"/>
              <w:bottom w:val="nil"/>
            </w:tcBorders>
            <w:shd w:val="clear" w:color="auto" w:fill="D9D9D9" w:themeFill="background1" w:themeFillShade="D9"/>
          </w:tcPr>
          <w:p w14:paraId="153069F5" w14:textId="77777777" w:rsidR="001565CF" w:rsidRDefault="001565CF" w:rsidP="005436E8">
            <w:pPr>
              <w:pStyle w:val="TableText"/>
              <w:tabs>
                <w:tab w:val="decimal" w:pos="544"/>
              </w:tabs>
            </w:pPr>
          </w:p>
        </w:tc>
        <w:tc>
          <w:tcPr>
            <w:tcW w:w="3685" w:type="dxa"/>
            <w:tcBorders>
              <w:top w:val="nil"/>
              <w:bottom w:val="nil"/>
            </w:tcBorders>
            <w:shd w:val="clear" w:color="auto" w:fill="D9D9D9" w:themeFill="background1" w:themeFillShade="D9"/>
          </w:tcPr>
          <w:p w14:paraId="7D5D8E34" w14:textId="5C1545DF" w:rsidR="001565CF" w:rsidRPr="00BC0885" w:rsidRDefault="001565CF" w:rsidP="005436E8">
            <w:pPr>
              <w:pStyle w:val="TableBullets1"/>
              <w:numPr>
                <w:ilvl w:val="0"/>
                <w:numId w:val="0"/>
              </w:numPr>
              <w:ind w:left="321"/>
            </w:pPr>
          </w:p>
        </w:tc>
        <w:tc>
          <w:tcPr>
            <w:tcW w:w="7797" w:type="dxa"/>
            <w:tcBorders>
              <w:top w:val="nil"/>
              <w:bottom w:val="nil"/>
            </w:tcBorders>
            <w:shd w:val="clear" w:color="auto" w:fill="F2F2F2" w:themeFill="background1" w:themeFillShade="F2"/>
          </w:tcPr>
          <w:p w14:paraId="20143BE8" w14:textId="77777777" w:rsidR="00C522DD" w:rsidRDefault="00C522DD" w:rsidP="005436E8">
            <w:pPr>
              <w:pStyle w:val="TableBullets1"/>
              <w:ind w:left="375"/>
            </w:pPr>
            <w:r>
              <w:t>Exercise 2 p. 2 could be a nice homework activity</w:t>
            </w:r>
          </w:p>
          <w:p w14:paraId="69842405" w14:textId="3F9EA869" w:rsidR="001565CF" w:rsidRDefault="00C522DD" w:rsidP="005436E8">
            <w:pPr>
              <w:pStyle w:val="TableBullets1"/>
              <w:ind w:left="375"/>
            </w:pPr>
            <w:r>
              <w:t>Exercise 3 p. 3 would work nicely as a pair work activity</w:t>
            </w:r>
            <w:r w:rsidR="007441CE">
              <w:t>.</w:t>
            </w:r>
            <w:r>
              <w:t xml:space="preserve"> </w:t>
            </w:r>
            <w:r w:rsidR="007441CE">
              <w:t>A</w:t>
            </w:r>
            <w:r>
              <w:t>s an extension activity</w:t>
            </w:r>
            <w:r w:rsidR="007441CE">
              <w:t>,</w:t>
            </w:r>
            <w:r>
              <w:t xml:space="preserve"> students could ask each other</w:t>
            </w:r>
            <w:r w:rsidR="007441CE">
              <w:t xml:space="preserve"> if they eat each item:</w:t>
            </w:r>
            <w:r>
              <w:t xml:space="preserve"> ‘</w:t>
            </w:r>
            <w:r w:rsidR="007441CE">
              <w:t>¿</w:t>
            </w:r>
            <w:r w:rsidR="007441CE">
              <w:rPr>
                <w:i/>
                <w:iCs/>
              </w:rPr>
              <w:t>C</w:t>
            </w:r>
            <w:r>
              <w:rPr>
                <w:i/>
                <w:iCs/>
              </w:rPr>
              <w:t>omes</w:t>
            </w:r>
            <w:r w:rsidR="007441CE">
              <w:rPr>
                <w:i/>
                <w:iCs/>
              </w:rPr>
              <w:t xml:space="preserve"> gambas?</w:t>
            </w:r>
            <w:r>
              <w:rPr>
                <w:i/>
                <w:iCs/>
              </w:rPr>
              <w:t>’ ‘</w:t>
            </w:r>
            <w:proofErr w:type="spellStart"/>
            <w:r w:rsidR="007441CE">
              <w:rPr>
                <w:i/>
                <w:iCs/>
              </w:rPr>
              <w:t>S</w:t>
            </w:r>
            <w:r w:rsidRPr="00C522DD">
              <w:rPr>
                <w:i/>
                <w:iCs/>
              </w:rPr>
              <w:t>í</w:t>
            </w:r>
            <w:proofErr w:type="spellEnd"/>
            <w:r>
              <w:rPr>
                <w:i/>
                <w:iCs/>
              </w:rPr>
              <w:t xml:space="preserve">, </w:t>
            </w:r>
            <w:proofErr w:type="spellStart"/>
            <w:r>
              <w:rPr>
                <w:i/>
                <w:iCs/>
              </w:rPr>
              <w:t>como</w:t>
            </w:r>
            <w:proofErr w:type="spellEnd"/>
            <w:r w:rsidR="007441CE">
              <w:rPr>
                <w:i/>
                <w:iCs/>
              </w:rPr>
              <w:t xml:space="preserve"> gambas ‘ </w:t>
            </w:r>
            <w:r>
              <w:rPr>
                <w:i/>
                <w:iCs/>
              </w:rPr>
              <w:t>/</w:t>
            </w:r>
            <w:r w:rsidR="007441CE">
              <w:rPr>
                <w:i/>
                <w:iCs/>
              </w:rPr>
              <w:t xml:space="preserve"> ‘ N</w:t>
            </w:r>
            <w:r>
              <w:rPr>
                <w:i/>
                <w:iCs/>
              </w:rPr>
              <w:t xml:space="preserve">o, no </w:t>
            </w:r>
            <w:proofErr w:type="spellStart"/>
            <w:r>
              <w:rPr>
                <w:i/>
                <w:iCs/>
              </w:rPr>
              <w:t>como</w:t>
            </w:r>
            <w:proofErr w:type="spellEnd"/>
            <w:r w:rsidR="007441CE">
              <w:t xml:space="preserve"> gambas’ etc</w:t>
            </w:r>
          </w:p>
          <w:p w14:paraId="4BC1D0D8" w14:textId="503F35E5" w:rsidR="00736886" w:rsidRDefault="00736886" w:rsidP="005436E8">
            <w:pPr>
              <w:pStyle w:val="TableBullets1"/>
              <w:ind w:left="375"/>
            </w:pPr>
            <w:r>
              <w:t xml:space="preserve">Students could also make their own </w:t>
            </w:r>
            <w:r w:rsidRPr="00444076">
              <w:rPr>
                <w:i/>
                <w:iCs/>
              </w:rPr>
              <w:t>Sopa de Letra</w:t>
            </w:r>
            <w:r w:rsidR="007441CE">
              <w:rPr>
                <w:i/>
                <w:iCs/>
              </w:rPr>
              <w:t>s</w:t>
            </w:r>
            <w:r>
              <w:rPr>
                <w:iCs/>
              </w:rPr>
              <w:t xml:space="preserve"> exercise and swap with a partner.</w:t>
            </w:r>
          </w:p>
          <w:p w14:paraId="0A035F7D" w14:textId="2AA411D9" w:rsidR="00AA0062" w:rsidRDefault="00AA0062" w:rsidP="005436E8">
            <w:pPr>
              <w:pStyle w:val="TableBullets1"/>
              <w:ind w:left="375"/>
            </w:pPr>
            <w:r>
              <w:t>As an extension activity after exercise 6 on p. 4 students could report back about what their partner likes to eat, practicing the ‘</w:t>
            </w:r>
            <w:r w:rsidRPr="00444076">
              <w:rPr>
                <w:i/>
                <w:iCs/>
              </w:rPr>
              <w:t xml:space="preserve">A X le </w:t>
            </w:r>
            <w:proofErr w:type="spellStart"/>
            <w:r w:rsidRPr="00444076">
              <w:rPr>
                <w:i/>
                <w:iCs/>
              </w:rPr>
              <w:t>gusta</w:t>
            </w:r>
            <w:proofErr w:type="spellEnd"/>
            <w:r w:rsidRPr="00444076">
              <w:rPr>
                <w:i/>
                <w:iCs/>
              </w:rPr>
              <w:t>’</w:t>
            </w:r>
            <w:r>
              <w:t xml:space="preserve"> structure.</w:t>
            </w:r>
          </w:p>
          <w:p w14:paraId="734D89B8" w14:textId="0BCF1E20" w:rsidR="00AA0062" w:rsidRDefault="00AA0062" w:rsidP="005436E8">
            <w:pPr>
              <w:pStyle w:val="TableBullets1"/>
              <w:ind w:left="375"/>
            </w:pPr>
            <w:r>
              <w:t>Exercise 9 p. 5 is a great way to improve students’ confidence.</w:t>
            </w:r>
          </w:p>
          <w:p w14:paraId="23C3645A" w14:textId="70B88140" w:rsidR="00AA0062" w:rsidRPr="00AA0062" w:rsidRDefault="00AA0062" w:rsidP="005436E8">
            <w:pPr>
              <w:pStyle w:val="TableBullets1"/>
              <w:ind w:left="375"/>
            </w:pPr>
            <w:r w:rsidRPr="00AA0062">
              <w:t>Exercise 10 p. 5 could be a</w:t>
            </w:r>
            <w:r>
              <w:t>dapted to a speed</w:t>
            </w:r>
            <w:r w:rsidR="00444076">
              <w:t>-</w:t>
            </w:r>
            <w:r>
              <w:t>dating activity.</w:t>
            </w:r>
          </w:p>
          <w:p w14:paraId="0925558F" w14:textId="6711E440" w:rsidR="009F13A3" w:rsidRPr="00AA0062" w:rsidRDefault="009F13A3" w:rsidP="00AA0062">
            <w:pPr>
              <w:pStyle w:val="TableBullets1"/>
              <w:numPr>
                <w:ilvl w:val="0"/>
                <w:numId w:val="0"/>
              </w:numPr>
              <w:ind w:left="15"/>
            </w:pPr>
          </w:p>
        </w:tc>
      </w:tr>
      <w:tr w:rsidR="000A719B" w:rsidRPr="00CF128A" w14:paraId="134EE71E" w14:textId="6F0DE292" w:rsidTr="00012894">
        <w:trPr>
          <w:trHeight w:val="144"/>
        </w:trPr>
        <w:tc>
          <w:tcPr>
            <w:tcW w:w="1447" w:type="dxa"/>
            <w:shd w:val="clear" w:color="auto" w:fill="D9D9D9" w:themeFill="background1" w:themeFillShade="D9"/>
          </w:tcPr>
          <w:p w14:paraId="2776D0D8" w14:textId="7C239A30" w:rsidR="000A719B" w:rsidRPr="00CF128A" w:rsidRDefault="00DA5697" w:rsidP="005436E8">
            <w:pPr>
              <w:pStyle w:val="TableText"/>
            </w:pPr>
            <w:r>
              <w:t>6</w:t>
            </w:r>
            <w:r w:rsidR="00444076">
              <w:rPr>
                <w:lang w:val="es-ES"/>
              </w:rPr>
              <w:t>–</w:t>
            </w:r>
            <w:r>
              <w:t>7</w:t>
            </w:r>
          </w:p>
        </w:tc>
        <w:tc>
          <w:tcPr>
            <w:tcW w:w="1667" w:type="dxa"/>
            <w:shd w:val="clear" w:color="auto" w:fill="D9D9D9" w:themeFill="background1" w:themeFillShade="D9"/>
          </w:tcPr>
          <w:p w14:paraId="34B7417C" w14:textId="2B018892" w:rsidR="000A719B" w:rsidRPr="00CF128A" w:rsidRDefault="00D26C12" w:rsidP="005436E8">
            <w:pPr>
              <w:pStyle w:val="TableText"/>
              <w:tabs>
                <w:tab w:val="decimal" w:pos="544"/>
              </w:tabs>
            </w:pPr>
            <w:r>
              <w:t>1-</w:t>
            </w:r>
            <w:r w:rsidR="000A719B" w:rsidRPr="00CF128A">
              <w:t>2</w:t>
            </w:r>
          </w:p>
        </w:tc>
        <w:tc>
          <w:tcPr>
            <w:tcW w:w="3685" w:type="dxa"/>
            <w:shd w:val="clear" w:color="auto" w:fill="D9D9D9" w:themeFill="background1" w:themeFillShade="D9"/>
          </w:tcPr>
          <w:p w14:paraId="1436B9C6" w14:textId="5B8D25F0" w:rsidR="007870EE" w:rsidRPr="00512567" w:rsidRDefault="00AA0062" w:rsidP="00AA0062">
            <w:pPr>
              <w:pStyle w:val="TableBullets1"/>
              <w:ind w:left="321"/>
              <w:rPr>
                <w:lang w:val="es-ES"/>
              </w:rPr>
            </w:pPr>
            <w:r w:rsidRPr="00AA0062">
              <w:rPr>
                <w:rStyle w:val="Italic"/>
                <w:lang w:val="es-ES"/>
              </w:rPr>
              <w:t>Las expresiones con tener</w:t>
            </w:r>
            <w:r w:rsidR="002D482D" w:rsidRPr="00AA0062">
              <w:rPr>
                <w:rStyle w:val="Italic"/>
                <w:lang w:val="es-ES"/>
              </w:rPr>
              <w:t xml:space="preserve"> </w:t>
            </w:r>
            <w:r w:rsidR="002D482D" w:rsidRPr="00AA0062">
              <w:rPr>
                <w:lang w:val="es-ES"/>
              </w:rPr>
              <w:t>p. 6</w:t>
            </w:r>
            <w:r w:rsidR="00444076">
              <w:rPr>
                <w:lang w:val="es-ES"/>
              </w:rPr>
              <w:t>–</w:t>
            </w:r>
            <w:r>
              <w:rPr>
                <w:lang w:val="es-ES"/>
              </w:rPr>
              <w:t>7</w:t>
            </w:r>
          </w:p>
        </w:tc>
        <w:tc>
          <w:tcPr>
            <w:tcW w:w="7797" w:type="dxa"/>
            <w:shd w:val="clear" w:color="auto" w:fill="F2F2F2" w:themeFill="background1" w:themeFillShade="F2"/>
          </w:tcPr>
          <w:p w14:paraId="746F0DFA" w14:textId="268896B8" w:rsidR="00AA0062" w:rsidRDefault="00AA0062" w:rsidP="005436E8">
            <w:pPr>
              <w:pStyle w:val="TableBullets1"/>
              <w:ind w:left="375"/>
            </w:pPr>
            <w:r>
              <w:t xml:space="preserve">Revise the verb </w:t>
            </w:r>
            <w:proofErr w:type="spellStart"/>
            <w:r w:rsidRPr="00444076">
              <w:rPr>
                <w:i/>
                <w:iCs/>
              </w:rPr>
              <w:t>tener</w:t>
            </w:r>
            <w:proofErr w:type="spellEnd"/>
            <w:r>
              <w:t xml:space="preserve"> orally and in written form with students before starting the activity.</w:t>
            </w:r>
          </w:p>
          <w:p w14:paraId="610AE19D" w14:textId="67463D29" w:rsidR="00AA0062" w:rsidRDefault="00AA0062" w:rsidP="005436E8">
            <w:pPr>
              <w:pStyle w:val="TableBullets1"/>
              <w:ind w:left="375"/>
            </w:pPr>
            <w:r>
              <w:t>Cover the vocabulary box and elicit the meaning of the expressions from the students, using the images as a prompt.</w:t>
            </w:r>
          </w:p>
          <w:p w14:paraId="0CA5341A" w14:textId="41F993E6" w:rsidR="001A019F" w:rsidRDefault="001A019F" w:rsidP="005436E8">
            <w:pPr>
              <w:pStyle w:val="TableBullets1"/>
              <w:ind w:left="375"/>
            </w:pPr>
            <w:r>
              <w:t>A miming activity would work well here to reinforce the vocabulary, students could act out the expression and their partner could say ‘</w:t>
            </w:r>
            <w:proofErr w:type="spellStart"/>
            <w:r>
              <w:rPr>
                <w:i/>
                <w:iCs/>
              </w:rPr>
              <w:t>tienes</w:t>
            </w:r>
            <w:proofErr w:type="spellEnd"/>
            <w:r>
              <w:rPr>
                <w:i/>
                <w:iCs/>
              </w:rPr>
              <w:t xml:space="preserve"> </w:t>
            </w:r>
            <w:proofErr w:type="spellStart"/>
            <w:r>
              <w:rPr>
                <w:i/>
                <w:iCs/>
              </w:rPr>
              <w:t>calor</w:t>
            </w:r>
            <w:proofErr w:type="spellEnd"/>
            <w:r>
              <w:rPr>
                <w:i/>
                <w:iCs/>
              </w:rPr>
              <w:t>’</w:t>
            </w:r>
            <w:r>
              <w:t xml:space="preserve"> etc.</w:t>
            </w:r>
          </w:p>
          <w:p w14:paraId="1EABB6F9" w14:textId="20B35CDC" w:rsidR="001A019F" w:rsidRDefault="001A019F" w:rsidP="005436E8">
            <w:pPr>
              <w:pStyle w:val="TableBullets1"/>
              <w:ind w:left="375"/>
            </w:pPr>
            <w:r>
              <w:t>Students could also practice asking each other questions using the expressions in groups or as a whole class.</w:t>
            </w:r>
          </w:p>
          <w:p w14:paraId="1BFE2590" w14:textId="40032410" w:rsidR="000B665F" w:rsidRDefault="000B665F" w:rsidP="005436E8">
            <w:pPr>
              <w:pStyle w:val="TableBullets1"/>
              <w:ind w:left="375"/>
            </w:pPr>
            <w:r>
              <w:t xml:space="preserve">After listening to the audio in </w:t>
            </w:r>
            <w:r w:rsidR="00444076">
              <w:t>E</w:t>
            </w:r>
            <w:r>
              <w:t>xercise 3 p. 7 students could translate the sentences or practice reading them orally.</w:t>
            </w:r>
          </w:p>
          <w:p w14:paraId="1281A977" w14:textId="4B804221" w:rsidR="001A019F" w:rsidRPr="00CF128A" w:rsidRDefault="001A019F" w:rsidP="001A019F">
            <w:pPr>
              <w:pStyle w:val="TableBullets1"/>
              <w:numPr>
                <w:ilvl w:val="0"/>
                <w:numId w:val="0"/>
              </w:numPr>
              <w:ind w:left="375"/>
            </w:pPr>
            <w:r>
              <w:t>Students could write their own sentences in English and then swap with a partner to translate as an extension</w:t>
            </w:r>
            <w:r w:rsidR="0042656C">
              <w:t xml:space="preserve"> </w:t>
            </w:r>
            <w:r>
              <w:t xml:space="preserve">to </w:t>
            </w:r>
            <w:r w:rsidR="00444076">
              <w:t>E</w:t>
            </w:r>
            <w:r>
              <w:t>xercise 2 p. 7.</w:t>
            </w:r>
          </w:p>
        </w:tc>
      </w:tr>
    </w:tbl>
    <w:p w14:paraId="2CCCE89B" w14:textId="77777777" w:rsidR="00224B9F" w:rsidRDefault="00224B9F" w:rsidP="004F6B30">
      <w:pPr>
        <w:pStyle w:val="Body"/>
        <w:spacing w:before="180" w:after="60"/>
      </w:pPr>
    </w:p>
    <w:p w14:paraId="22AD0CC1" w14:textId="77777777" w:rsidR="00412F5D" w:rsidRDefault="00412F5D" w:rsidP="004F6B30">
      <w:pPr>
        <w:pStyle w:val="Body"/>
        <w:spacing w:before="180" w:after="60"/>
      </w:pPr>
    </w:p>
    <w:p w14:paraId="1987BFA6" w14:textId="77777777" w:rsidR="00412F5D" w:rsidRDefault="00412F5D" w:rsidP="004F6B30">
      <w:pPr>
        <w:pStyle w:val="Body"/>
        <w:spacing w:before="180" w:after="60"/>
      </w:pPr>
    </w:p>
    <w:p w14:paraId="4F5532AC" w14:textId="77777777" w:rsidR="00412F5D" w:rsidRDefault="00412F5D" w:rsidP="004F6B30">
      <w:pPr>
        <w:pStyle w:val="Body"/>
        <w:spacing w:before="180" w:after="60"/>
      </w:pPr>
    </w:p>
    <w:p w14:paraId="35083D49" w14:textId="77777777" w:rsidR="00412F5D" w:rsidRDefault="00412F5D" w:rsidP="004F6B30">
      <w:pPr>
        <w:pStyle w:val="Body"/>
        <w:spacing w:before="180" w:after="60"/>
      </w:pPr>
    </w:p>
    <w:p w14:paraId="0025D2CF" w14:textId="36E38A61" w:rsidR="00C16AFE" w:rsidRDefault="00412F5D" w:rsidP="004F6B30">
      <w:pPr>
        <w:pStyle w:val="Body"/>
        <w:spacing w:before="180" w:after="60"/>
      </w:pPr>
      <w:r w:rsidRPr="00453E80">
        <w:rPr>
          <w:noProof/>
          <w:lang w:eastAsia="en-IE"/>
        </w:rPr>
        <w:lastRenderedPageBreak/>
        <mc:AlternateContent>
          <mc:Choice Requires="wps">
            <w:drawing>
              <wp:anchor distT="0" distB="0" distL="114300" distR="114300" simplePos="0" relativeHeight="251680256" behindDoc="0" locked="0" layoutInCell="1" allowOverlap="1" wp14:anchorId="52406CF3" wp14:editId="25F57348">
                <wp:simplePos x="0" y="0"/>
                <wp:positionH relativeFrom="margin">
                  <wp:align>left</wp:align>
                </wp:positionH>
                <wp:positionV relativeFrom="paragraph">
                  <wp:posOffset>-458470</wp:posOffset>
                </wp:positionV>
                <wp:extent cx="8972550" cy="563880"/>
                <wp:effectExtent l="0" t="0" r="0" b="7620"/>
                <wp:wrapNone/>
                <wp:docPr id="1142658163" name="Arrow: Right 2"/>
                <wp:cNvGraphicFramePr/>
                <a:graphic xmlns:a="http://schemas.openxmlformats.org/drawingml/2006/main">
                  <a:graphicData uri="http://schemas.microsoft.com/office/word/2010/wordprocessingShape">
                    <wps:wsp>
                      <wps:cNvSpPr/>
                      <wps:spPr>
                        <a:xfrm>
                          <a:off x="0" y="0"/>
                          <a:ext cx="8972550" cy="563880"/>
                        </a:xfrm>
                        <a:custGeom>
                          <a:avLst/>
                          <a:gdLst>
                            <a:gd name="connsiteX0" fmla="*/ 0 w 9288780"/>
                            <a:gd name="connsiteY0" fmla="*/ 108585 h 434340"/>
                            <a:gd name="connsiteX1" fmla="*/ 9071610 w 9288780"/>
                            <a:gd name="connsiteY1" fmla="*/ 108585 h 434340"/>
                            <a:gd name="connsiteX2" fmla="*/ 9071610 w 9288780"/>
                            <a:gd name="connsiteY2" fmla="*/ 0 h 434340"/>
                            <a:gd name="connsiteX3" fmla="*/ 9288780 w 9288780"/>
                            <a:gd name="connsiteY3" fmla="*/ 217170 h 434340"/>
                            <a:gd name="connsiteX4" fmla="*/ 9071610 w 9288780"/>
                            <a:gd name="connsiteY4" fmla="*/ 434340 h 434340"/>
                            <a:gd name="connsiteX5" fmla="*/ 9071610 w 9288780"/>
                            <a:gd name="connsiteY5" fmla="*/ 325755 h 434340"/>
                            <a:gd name="connsiteX6" fmla="*/ 0 w 9288780"/>
                            <a:gd name="connsiteY6" fmla="*/ 325755 h 434340"/>
                            <a:gd name="connsiteX7" fmla="*/ 0 w 9288780"/>
                            <a:gd name="connsiteY7" fmla="*/ 108585 h 434340"/>
                            <a:gd name="connsiteX0" fmla="*/ 0 w 9288780"/>
                            <a:gd name="connsiteY0" fmla="*/ 70485 h 396240"/>
                            <a:gd name="connsiteX1" fmla="*/ 9071610 w 9288780"/>
                            <a:gd name="connsiteY1" fmla="*/ 70485 h 396240"/>
                            <a:gd name="connsiteX2" fmla="*/ 9071610 w 9288780"/>
                            <a:gd name="connsiteY2" fmla="*/ 0 h 396240"/>
                            <a:gd name="connsiteX3" fmla="*/ 9288780 w 9288780"/>
                            <a:gd name="connsiteY3" fmla="*/ 179070 h 396240"/>
                            <a:gd name="connsiteX4" fmla="*/ 9071610 w 9288780"/>
                            <a:gd name="connsiteY4" fmla="*/ 396240 h 396240"/>
                            <a:gd name="connsiteX5" fmla="*/ 9071610 w 9288780"/>
                            <a:gd name="connsiteY5" fmla="*/ 287655 h 396240"/>
                            <a:gd name="connsiteX6" fmla="*/ 0 w 9288780"/>
                            <a:gd name="connsiteY6" fmla="*/ 287655 h 396240"/>
                            <a:gd name="connsiteX7" fmla="*/ 0 w 9288780"/>
                            <a:gd name="connsiteY7" fmla="*/ 70485 h 396240"/>
                            <a:gd name="connsiteX0" fmla="*/ 0 w 9288780"/>
                            <a:gd name="connsiteY0" fmla="*/ 70485 h 361950"/>
                            <a:gd name="connsiteX1" fmla="*/ 9071610 w 9288780"/>
                            <a:gd name="connsiteY1" fmla="*/ 70485 h 361950"/>
                            <a:gd name="connsiteX2" fmla="*/ 9071610 w 9288780"/>
                            <a:gd name="connsiteY2" fmla="*/ 0 h 361950"/>
                            <a:gd name="connsiteX3" fmla="*/ 9288780 w 9288780"/>
                            <a:gd name="connsiteY3" fmla="*/ 179070 h 361950"/>
                            <a:gd name="connsiteX4" fmla="*/ 9071610 w 9288780"/>
                            <a:gd name="connsiteY4" fmla="*/ 361950 h 361950"/>
                            <a:gd name="connsiteX5" fmla="*/ 9071610 w 9288780"/>
                            <a:gd name="connsiteY5" fmla="*/ 287655 h 361950"/>
                            <a:gd name="connsiteX6" fmla="*/ 0 w 9288780"/>
                            <a:gd name="connsiteY6" fmla="*/ 287655 h 361950"/>
                            <a:gd name="connsiteX7" fmla="*/ 0 w 9288780"/>
                            <a:gd name="connsiteY7" fmla="*/ 70485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88780" h="361950">
                              <a:moveTo>
                                <a:pt x="0" y="70485"/>
                              </a:moveTo>
                              <a:lnTo>
                                <a:pt x="9071610" y="70485"/>
                              </a:lnTo>
                              <a:lnTo>
                                <a:pt x="9071610" y="0"/>
                              </a:lnTo>
                              <a:lnTo>
                                <a:pt x="9288780" y="179070"/>
                              </a:lnTo>
                              <a:lnTo>
                                <a:pt x="9071610" y="361950"/>
                              </a:lnTo>
                              <a:lnTo>
                                <a:pt x="9071610" y="287655"/>
                              </a:lnTo>
                              <a:lnTo>
                                <a:pt x="0" y="287655"/>
                              </a:lnTo>
                              <a:lnTo>
                                <a:pt x="0" y="70485"/>
                              </a:lnTo>
                              <a:close/>
                            </a:path>
                          </a:pathLst>
                        </a:custGeom>
                        <a:solidFill>
                          <a:srgbClr val="6946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851"/>
                              <w:gridCol w:w="1838"/>
                              <w:gridCol w:w="4399"/>
                              <w:gridCol w:w="7649"/>
                            </w:tblGrid>
                            <w:tr w:rsidR="00412F5D" w14:paraId="368DE861" w14:textId="77777777" w:rsidTr="00DA5902">
                              <w:tc>
                                <w:tcPr>
                                  <w:tcW w:w="851" w:type="dxa"/>
                                  <w:vAlign w:val="center"/>
                                </w:tcPr>
                                <w:p w14:paraId="1823F276" w14:textId="77777777" w:rsidR="00412F5D" w:rsidRDefault="00412F5D" w:rsidP="005749AC">
                                  <w:pPr>
                                    <w:pStyle w:val="TableHead1"/>
                                    <w:jc w:val="left"/>
                                  </w:pPr>
                                  <w:r>
                                    <w:t>Pages</w:t>
                                  </w:r>
                                </w:p>
                              </w:tc>
                              <w:tc>
                                <w:tcPr>
                                  <w:tcW w:w="1838" w:type="dxa"/>
                                  <w:vAlign w:val="center"/>
                                </w:tcPr>
                                <w:p w14:paraId="361963A6" w14:textId="77777777" w:rsidR="00412F5D" w:rsidRDefault="00412F5D" w:rsidP="005749AC">
                                  <w:pPr>
                                    <w:pStyle w:val="TableHead1"/>
                                  </w:pPr>
                                  <w:r>
                                    <w:t xml:space="preserve">Suggested </w:t>
                                  </w:r>
                                  <w:r>
                                    <w:br/>
                                    <w:t>no. of classes</w:t>
                                  </w:r>
                                </w:p>
                              </w:tc>
                              <w:tc>
                                <w:tcPr>
                                  <w:tcW w:w="4399" w:type="dxa"/>
                                  <w:vAlign w:val="center"/>
                                </w:tcPr>
                                <w:p w14:paraId="0710956D" w14:textId="77777777" w:rsidR="00412F5D" w:rsidRDefault="00412F5D" w:rsidP="005749AC">
                                  <w:pPr>
                                    <w:pStyle w:val="TableHead1"/>
                                  </w:pPr>
                                  <w:r>
                                    <w:t>Key learning content</w:t>
                                  </w:r>
                                </w:p>
                              </w:tc>
                              <w:tc>
                                <w:tcPr>
                                  <w:tcW w:w="7649" w:type="dxa"/>
                                  <w:vAlign w:val="center"/>
                                </w:tcPr>
                                <w:p w14:paraId="224119F7" w14:textId="77777777" w:rsidR="00412F5D" w:rsidRDefault="00412F5D" w:rsidP="005749AC">
                                  <w:pPr>
                                    <w:pStyle w:val="TableHead1"/>
                                  </w:pPr>
                                  <w:r>
                                    <w:t>Learning Activities/Tips</w:t>
                                  </w:r>
                                </w:p>
                              </w:tc>
                            </w:tr>
                          </w:tbl>
                          <w:p w14:paraId="7D18AE4C" w14:textId="77777777" w:rsidR="00412F5D" w:rsidRPr="00D510F8" w:rsidRDefault="00412F5D" w:rsidP="00412F5D">
                            <w:pPr>
                              <w:pStyle w:val="TableText"/>
                              <w:tabs>
                                <w:tab w:val="left" w:pos="1276"/>
                              </w:tabs>
                              <w:rPr>
                                <w:rStyle w:val="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06CF3" id="_x0000_s1035" style="position:absolute;margin-left:0;margin-top:-36.1pt;width:706.5pt;height:44.4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9288780,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" adj="-11796480,,5400" path="m,70485r9071610,l9071610,r217170,179070l9071610,361950r,-74295l,287655,,70485xe" fillcolor="#69469c" stroked="f" strokeweight="1pt">
                <v:stroke joinstyle="miter"/>
                <v:formulas/>
                <v:path arrowok="t" o:connecttype="custom" o:connectlocs="0,109808;8762773,109808;8762773,0;8972550,278972;8762773,563880;8762773,448136;0,448136;0,109808" o:connectangles="0,0,0,0,0,0,0,0" textboxrect="0,0,9288780,361950"/>
                <v:textbox>
                  <w:txbxContent>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851"/>
                        <w:gridCol w:w="1838"/>
                        <w:gridCol w:w="4399"/>
                        <w:gridCol w:w="7649"/>
                      </w:tblGrid>
                      <w:tr w:rsidR="00412F5D" w14:paraId="368DE861" w14:textId="77777777" w:rsidTr="00DA5902">
                        <w:tc>
                          <w:tcPr>
                            <w:tcW w:w="851" w:type="dxa"/>
                            <w:vAlign w:val="center"/>
                          </w:tcPr>
                          <w:p w14:paraId="1823F276" w14:textId="77777777" w:rsidR="00412F5D" w:rsidRDefault="00412F5D" w:rsidP="005749AC">
                            <w:pPr>
                              <w:pStyle w:val="TableHead1"/>
                              <w:jc w:val="left"/>
                            </w:pPr>
                            <w:r>
                              <w:t>Pages</w:t>
                            </w:r>
                          </w:p>
                        </w:tc>
                        <w:tc>
                          <w:tcPr>
                            <w:tcW w:w="1838" w:type="dxa"/>
                            <w:vAlign w:val="center"/>
                          </w:tcPr>
                          <w:p w14:paraId="361963A6" w14:textId="77777777" w:rsidR="00412F5D" w:rsidRDefault="00412F5D" w:rsidP="005749AC">
                            <w:pPr>
                              <w:pStyle w:val="TableHead1"/>
                            </w:pPr>
                            <w:r>
                              <w:t xml:space="preserve">Suggested </w:t>
                            </w:r>
                            <w:r>
                              <w:br/>
                              <w:t>no. of classes</w:t>
                            </w:r>
                          </w:p>
                        </w:tc>
                        <w:tc>
                          <w:tcPr>
                            <w:tcW w:w="4399" w:type="dxa"/>
                            <w:vAlign w:val="center"/>
                          </w:tcPr>
                          <w:p w14:paraId="0710956D" w14:textId="77777777" w:rsidR="00412F5D" w:rsidRDefault="00412F5D" w:rsidP="005749AC">
                            <w:pPr>
                              <w:pStyle w:val="TableHead1"/>
                            </w:pPr>
                            <w:r>
                              <w:t>Key learning content</w:t>
                            </w:r>
                          </w:p>
                        </w:tc>
                        <w:tc>
                          <w:tcPr>
                            <w:tcW w:w="7649" w:type="dxa"/>
                            <w:vAlign w:val="center"/>
                          </w:tcPr>
                          <w:p w14:paraId="224119F7" w14:textId="77777777" w:rsidR="00412F5D" w:rsidRDefault="00412F5D" w:rsidP="005749AC">
                            <w:pPr>
                              <w:pStyle w:val="TableHead1"/>
                            </w:pPr>
                            <w:r>
                              <w:t>Learning Activities/Tips</w:t>
                            </w:r>
                          </w:p>
                        </w:tc>
                      </w:tr>
                    </w:tbl>
                    <w:p w14:paraId="7D18AE4C" w14:textId="77777777" w:rsidR="00412F5D" w:rsidRPr="00D510F8" w:rsidRDefault="00412F5D" w:rsidP="00412F5D">
                      <w:pPr>
                        <w:pStyle w:val="TableText"/>
                        <w:tabs>
                          <w:tab w:val="left" w:pos="1276"/>
                        </w:tabs>
                        <w:rPr>
                          <w:rStyle w:val="Bold"/>
                        </w:rPr>
                      </w:pPr>
                    </w:p>
                  </w:txbxContent>
                </v:textbox>
                <w10:wrap anchorx="margin"/>
              </v:shape>
            </w:pict>
          </mc:Fallback>
        </mc:AlternateContent>
      </w:r>
      <w:r w:rsidR="00C16AFE">
        <w:t xml:space="preserve">Possible unit of learning: </w:t>
      </w:r>
      <w:r w:rsidR="00C16AFE">
        <w:rPr>
          <w:b/>
          <w:bCs/>
        </w:rPr>
        <w:t>Eating out – Exploring popular</w:t>
      </w:r>
      <w:r w:rsidR="00117FD5">
        <w:rPr>
          <w:b/>
          <w:bCs/>
        </w:rPr>
        <w:t xml:space="preserve"> </w:t>
      </w:r>
      <w:r w:rsidR="00C16AFE">
        <w:rPr>
          <w:b/>
          <w:bCs/>
        </w:rPr>
        <w:t>dishes</w:t>
      </w:r>
      <w:r w:rsidR="00117FD5">
        <w:rPr>
          <w:b/>
          <w:bCs/>
        </w:rPr>
        <w:t xml:space="preserve"> in Spain and the Spanish-speaking world</w:t>
      </w:r>
      <w:r w:rsidR="00C16AFE">
        <w:rPr>
          <w:b/>
          <w:bCs/>
        </w:rPr>
        <w:t xml:space="preserve">, the </w:t>
      </w:r>
      <w:proofErr w:type="spellStart"/>
      <w:r w:rsidR="00C16AFE" w:rsidRPr="004F6B30">
        <w:rPr>
          <w:b/>
          <w:bCs/>
          <w:i/>
          <w:iCs/>
        </w:rPr>
        <w:t>Menú</w:t>
      </w:r>
      <w:proofErr w:type="spellEnd"/>
      <w:r w:rsidR="00C16AFE" w:rsidRPr="004F6B30">
        <w:rPr>
          <w:b/>
          <w:bCs/>
          <w:i/>
          <w:iCs/>
        </w:rPr>
        <w:t xml:space="preserve"> del día</w:t>
      </w:r>
      <w:r w:rsidR="00117FD5">
        <w:rPr>
          <w:b/>
          <w:bCs/>
          <w:i/>
          <w:iCs/>
        </w:rPr>
        <w:t xml:space="preserve"> </w:t>
      </w:r>
      <w:r w:rsidR="00117FD5" w:rsidRPr="004F6B30">
        <w:rPr>
          <w:b/>
          <w:bCs/>
        </w:rPr>
        <w:t>in Spain</w:t>
      </w:r>
      <w:r w:rsidR="00C16AFE">
        <w:rPr>
          <w:b/>
          <w:bCs/>
        </w:rPr>
        <w:t>, prices and ordering in a restaurant.</w:t>
      </w:r>
    </w:p>
    <w:tbl>
      <w:tblPr>
        <w:tblStyle w:val="TableGrid"/>
        <w:tblpPr w:leftFromText="180" w:rightFromText="180" w:vertAnchor="text" w:tblpY="1"/>
        <w:tblOverlap w:val="never"/>
        <w:tblW w:w="14596" w:type="dxa"/>
        <w:tblLook w:val="04A0" w:firstRow="1" w:lastRow="0" w:firstColumn="1" w:lastColumn="0" w:noHBand="0" w:noVBand="1"/>
      </w:tblPr>
      <w:tblGrid>
        <w:gridCol w:w="1447"/>
        <w:gridCol w:w="1667"/>
        <w:gridCol w:w="3685"/>
        <w:gridCol w:w="7797"/>
      </w:tblGrid>
      <w:tr w:rsidR="000A719B" w:rsidRPr="00671667" w14:paraId="11BCADAF" w14:textId="57682EC7" w:rsidTr="00012894">
        <w:trPr>
          <w:trHeight w:val="144"/>
        </w:trPr>
        <w:tc>
          <w:tcPr>
            <w:tcW w:w="1447" w:type="dxa"/>
            <w:shd w:val="clear" w:color="auto" w:fill="D9D9D9" w:themeFill="background1" w:themeFillShade="D9"/>
          </w:tcPr>
          <w:p w14:paraId="2306120C" w14:textId="15B36A46" w:rsidR="000A719B" w:rsidRPr="00CF128A" w:rsidRDefault="009F13A3" w:rsidP="005436E8">
            <w:pPr>
              <w:pStyle w:val="TableText"/>
            </w:pPr>
            <w:r>
              <w:t>8</w:t>
            </w:r>
            <w:r w:rsidR="00444076">
              <w:rPr>
                <w:lang w:val="es-ES"/>
              </w:rPr>
              <w:t>–</w:t>
            </w:r>
            <w:r>
              <w:t>9</w:t>
            </w:r>
          </w:p>
        </w:tc>
        <w:tc>
          <w:tcPr>
            <w:tcW w:w="1667" w:type="dxa"/>
            <w:shd w:val="clear" w:color="auto" w:fill="D9D9D9" w:themeFill="background1" w:themeFillShade="D9"/>
          </w:tcPr>
          <w:p w14:paraId="467DEDD1" w14:textId="09BC9E75" w:rsidR="000A719B" w:rsidRPr="00CF128A" w:rsidRDefault="00D26C12" w:rsidP="005436E8">
            <w:pPr>
              <w:pStyle w:val="TableText"/>
              <w:tabs>
                <w:tab w:val="decimal" w:pos="544"/>
              </w:tabs>
            </w:pPr>
            <w:r>
              <w:t>1-</w:t>
            </w:r>
            <w:r w:rsidR="009F13A3">
              <w:t>2</w:t>
            </w:r>
          </w:p>
        </w:tc>
        <w:tc>
          <w:tcPr>
            <w:tcW w:w="3685" w:type="dxa"/>
            <w:shd w:val="clear" w:color="auto" w:fill="D9D9D9" w:themeFill="background1" w:themeFillShade="D9"/>
          </w:tcPr>
          <w:p w14:paraId="22DEEADA" w14:textId="5F6EE939" w:rsidR="000A719B" w:rsidRDefault="001A019F" w:rsidP="005436E8">
            <w:pPr>
              <w:pStyle w:val="TableBullets1"/>
              <w:ind w:left="321"/>
              <w:rPr>
                <w:lang w:val="es-ES"/>
              </w:rPr>
            </w:pPr>
            <w:r>
              <w:rPr>
                <w:i/>
                <w:lang w:val="es-ES"/>
              </w:rPr>
              <w:t>Repaso: Los números de</w:t>
            </w:r>
            <w:r w:rsidR="00444076">
              <w:rPr>
                <w:i/>
                <w:lang w:val="es-ES"/>
              </w:rPr>
              <w:t>l</w:t>
            </w:r>
            <w:r>
              <w:rPr>
                <w:i/>
                <w:lang w:val="es-ES"/>
              </w:rPr>
              <w:t xml:space="preserve"> 0 al 100</w:t>
            </w:r>
            <w:r w:rsidR="009F13A3" w:rsidRPr="009F13A3">
              <w:rPr>
                <w:lang w:val="es-ES"/>
              </w:rPr>
              <w:t xml:space="preserve"> p. 8</w:t>
            </w:r>
            <w:r w:rsidR="00444076">
              <w:rPr>
                <w:lang w:val="es-ES"/>
              </w:rPr>
              <w:t>–</w:t>
            </w:r>
            <w:r>
              <w:rPr>
                <w:lang w:val="es-ES"/>
              </w:rPr>
              <w:t>9</w:t>
            </w:r>
          </w:p>
          <w:p w14:paraId="6A59B610" w14:textId="27BA42F1" w:rsidR="00F57CD6" w:rsidRPr="00444076" w:rsidRDefault="00F57CD6" w:rsidP="005436E8">
            <w:pPr>
              <w:pStyle w:val="TableBullets1"/>
              <w:ind w:left="321"/>
              <w:rPr>
                <w:i/>
                <w:lang w:val="es-ES"/>
              </w:rPr>
            </w:pPr>
            <w:r>
              <w:rPr>
                <w:b/>
                <w:bCs/>
                <w:iCs/>
                <w:lang w:val="es-ES"/>
              </w:rPr>
              <w:t xml:space="preserve">Portfolio: </w:t>
            </w:r>
            <w:r w:rsidRPr="00444076">
              <w:rPr>
                <w:i/>
                <w:lang w:val="es-ES"/>
              </w:rPr>
              <w:t>Una hoja de repaso: los números</w:t>
            </w:r>
          </w:p>
          <w:p w14:paraId="3AEF2AE1" w14:textId="778DEAAE" w:rsidR="009F13A3" w:rsidRPr="001A019F" w:rsidRDefault="009F13A3" w:rsidP="001A019F">
            <w:pPr>
              <w:pStyle w:val="TableBullets1"/>
              <w:numPr>
                <w:ilvl w:val="0"/>
                <w:numId w:val="0"/>
              </w:numPr>
              <w:ind w:left="-39"/>
              <w:rPr>
                <w:lang w:val="es-ES"/>
              </w:rPr>
            </w:pPr>
          </w:p>
        </w:tc>
        <w:tc>
          <w:tcPr>
            <w:tcW w:w="7797" w:type="dxa"/>
            <w:shd w:val="clear" w:color="auto" w:fill="F2F2F2" w:themeFill="background1" w:themeFillShade="F2"/>
          </w:tcPr>
          <w:p w14:paraId="1436E5A3" w14:textId="1DA5DAF9" w:rsidR="001A019F" w:rsidRDefault="001A019F" w:rsidP="005436E8">
            <w:pPr>
              <w:pStyle w:val="TableBullets1"/>
              <w:ind w:left="375"/>
            </w:pPr>
            <w:r>
              <w:t>Oral revision of the numbers is recommended before starting the exercises.</w:t>
            </w:r>
          </w:p>
          <w:p w14:paraId="7ECE4584" w14:textId="5C19C3E1" w:rsidR="001A019F" w:rsidRDefault="001A019F" w:rsidP="005436E8">
            <w:pPr>
              <w:pStyle w:val="TableBullets1"/>
              <w:ind w:left="375"/>
            </w:pPr>
            <w:r>
              <w:t>A game of bingo might help refresh students’ memories.</w:t>
            </w:r>
          </w:p>
          <w:p w14:paraId="368599AC" w14:textId="4970CE91" w:rsidR="003C20CF" w:rsidRDefault="003C20CF" w:rsidP="005436E8">
            <w:pPr>
              <w:pStyle w:val="TableBullets1"/>
              <w:ind w:left="375"/>
            </w:pPr>
            <w:r>
              <w:t>It is essential to highlight the spelling change in the numbers 500, 700 &amp; 900.</w:t>
            </w:r>
          </w:p>
          <w:p w14:paraId="5773DDD7" w14:textId="241D9C84" w:rsidR="00F57CD6" w:rsidRPr="00F57CD6" w:rsidRDefault="00F57CD6" w:rsidP="005436E8">
            <w:pPr>
              <w:pStyle w:val="TableBullets1"/>
              <w:ind w:left="375"/>
            </w:pPr>
            <w:r w:rsidRPr="00F57CD6">
              <w:t xml:space="preserve">The </w:t>
            </w:r>
            <w:proofErr w:type="spellStart"/>
            <w:r w:rsidRPr="00F57CD6">
              <w:rPr>
                <w:i/>
                <w:iCs/>
              </w:rPr>
              <w:t>hoja</w:t>
            </w:r>
            <w:proofErr w:type="spellEnd"/>
            <w:r w:rsidRPr="00F57CD6">
              <w:rPr>
                <w:i/>
                <w:iCs/>
              </w:rPr>
              <w:t xml:space="preserve"> de </w:t>
            </w:r>
            <w:proofErr w:type="spellStart"/>
            <w:r w:rsidRPr="00F57CD6">
              <w:rPr>
                <w:i/>
                <w:iCs/>
              </w:rPr>
              <w:t>repaso</w:t>
            </w:r>
            <w:proofErr w:type="spellEnd"/>
            <w:r w:rsidRPr="00F57CD6">
              <w:t xml:space="preserve"> in th</w:t>
            </w:r>
            <w:r>
              <w:t>e portfolio will help students take charge of their own revision and will identify any gaps in knowledge.</w:t>
            </w:r>
          </w:p>
          <w:p w14:paraId="1F0E45DD" w14:textId="619DF17D" w:rsidR="0032736B" w:rsidRPr="00671667" w:rsidRDefault="001A019F" w:rsidP="00416741">
            <w:pPr>
              <w:pStyle w:val="TableBullets1"/>
              <w:ind w:left="375"/>
            </w:pPr>
            <w:r>
              <w:t>Exercises 1 &amp; 3 p. 9 could be done individually or in pairs.  They could also be peer corrected.  Encourage students to say the numbers in full in Spanish when correcting.</w:t>
            </w:r>
            <w:r w:rsidR="0032736B" w:rsidRPr="00671667">
              <w:t xml:space="preserve"> </w:t>
            </w:r>
          </w:p>
          <w:p w14:paraId="044CCF63" w14:textId="0DEB8306" w:rsidR="007556EF" w:rsidRPr="00671667" w:rsidRDefault="007556EF" w:rsidP="007556EF">
            <w:pPr>
              <w:pStyle w:val="TableBullets1"/>
              <w:numPr>
                <w:ilvl w:val="0"/>
                <w:numId w:val="0"/>
              </w:numPr>
              <w:ind w:left="375"/>
            </w:pPr>
          </w:p>
        </w:tc>
      </w:tr>
      <w:tr w:rsidR="00F60850" w:rsidRPr="00CF128A" w14:paraId="6629DDF5" w14:textId="77777777" w:rsidTr="00012894">
        <w:trPr>
          <w:trHeight w:val="1691"/>
        </w:trPr>
        <w:tc>
          <w:tcPr>
            <w:tcW w:w="1447" w:type="dxa"/>
            <w:shd w:val="clear" w:color="auto" w:fill="D9D9D9" w:themeFill="background1" w:themeFillShade="D9"/>
          </w:tcPr>
          <w:p w14:paraId="7472B39C" w14:textId="1B12097B" w:rsidR="00F60850" w:rsidRPr="0032736B" w:rsidRDefault="009F13A3" w:rsidP="005436E8">
            <w:pPr>
              <w:pStyle w:val="TableText"/>
              <w:rPr>
                <w:lang w:val="es-ES"/>
              </w:rPr>
            </w:pPr>
            <w:r w:rsidRPr="0032736B">
              <w:rPr>
                <w:lang w:val="es-ES"/>
              </w:rPr>
              <w:t>10-1</w:t>
            </w:r>
            <w:r w:rsidR="00671667">
              <w:rPr>
                <w:lang w:val="es-ES"/>
              </w:rPr>
              <w:t>2</w:t>
            </w:r>
          </w:p>
        </w:tc>
        <w:tc>
          <w:tcPr>
            <w:tcW w:w="1667" w:type="dxa"/>
            <w:shd w:val="clear" w:color="auto" w:fill="D9D9D9" w:themeFill="background1" w:themeFillShade="D9"/>
          </w:tcPr>
          <w:p w14:paraId="6F616027" w14:textId="33AF6B8A" w:rsidR="00F60850" w:rsidRPr="0032736B" w:rsidRDefault="00D26C12" w:rsidP="005436E8">
            <w:pPr>
              <w:pStyle w:val="TableText"/>
              <w:tabs>
                <w:tab w:val="decimal" w:pos="544"/>
              </w:tabs>
              <w:rPr>
                <w:lang w:val="es-ES"/>
              </w:rPr>
            </w:pPr>
            <w:r w:rsidRPr="0032736B">
              <w:rPr>
                <w:lang w:val="es-ES"/>
              </w:rPr>
              <w:t>1</w:t>
            </w:r>
            <w:r w:rsidR="00444076">
              <w:rPr>
                <w:lang w:val="es-ES"/>
              </w:rPr>
              <w:t>–</w:t>
            </w:r>
            <w:r w:rsidRPr="0032736B">
              <w:rPr>
                <w:lang w:val="es-ES"/>
              </w:rPr>
              <w:t>2</w:t>
            </w:r>
          </w:p>
        </w:tc>
        <w:tc>
          <w:tcPr>
            <w:tcW w:w="3685" w:type="dxa"/>
            <w:shd w:val="clear" w:color="auto" w:fill="D9D9D9" w:themeFill="background1" w:themeFillShade="D9"/>
          </w:tcPr>
          <w:p w14:paraId="05B2BB5F" w14:textId="522277FA" w:rsidR="007556EF" w:rsidRPr="00AF453D" w:rsidRDefault="00671667" w:rsidP="005436E8">
            <w:pPr>
              <w:pStyle w:val="TableBullets1"/>
              <w:ind w:left="321"/>
              <w:rPr>
                <w:lang w:val="es-ES"/>
              </w:rPr>
            </w:pPr>
            <w:r>
              <w:rPr>
                <w:i/>
                <w:iCs/>
                <w:lang w:val="es-ES"/>
              </w:rPr>
              <w:t>Comer fuera en España: tapas, pinchos y raciones</w:t>
            </w:r>
            <w:r w:rsidRPr="00444076">
              <w:rPr>
                <w:lang w:val="es-ES"/>
              </w:rPr>
              <w:t xml:space="preserve"> p. 10</w:t>
            </w:r>
          </w:p>
        </w:tc>
        <w:tc>
          <w:tcPr>
            <w:tcW w:w="7797" w:type="dxa"/>
            <w:shd w:val="clear" w:color="auto" w:fill="F2F2F2" w:themeFill="background1" w:themeFillShade="F2"/>
          </w:tcPr>
          <w:p w14:paraId="1147CABE" w14:textId="77777777" w:rsidR="00544D57" w:rsidRDefault="00C42AD0" w:rsidP="005436E8">
            <w:pPr>
              <w:pStyle w:val="TableBullets1"/>
              <w:ind w:left="375"/>
            </w:pPr>
            <w:r w:rsidRPr="00F303A4">
              <w:t xml:space="preserve">Elicit </w:t>
            </w:r>
            <w:r w:rsidR="00544D57">
              <w:t>prior knowledge from students about tapas/</w:t>
            </w:r>
            <w:proofErr w:type="spellStart"/>
            <w:r w:rsidR="00544D57">
              <w:t>pinchos</w:t>
            </w:r>
            <w:proofErr w:type="spellEnd"/>
            <w:r w:rsidR="00544D57">
              <w:t>/</w:t>
            </w:r>
            <w:proofErr w:type="spellStart"/>
            <w:r w:rsidR="00544D57">
              <w:t>raciones</w:t>
            </w:r>
            <w:proofErr w:type="spellEnd"/>
            <w:r w:rsidR="00544D57">
              <w:t xml:space="preserve"> or Spanish eating customs.  </w:t>
            </w:r>
          </w:p>
          <w:p w14:paraId="67E94A08" w14:textId="77777777" w:rsidR="00512567" w:rsidRDefault="00512567" w:rsidP="005436E8">
            <w:pPr>
              <w:pStyle w:val="TableBullets1"/>
              <w:ind w:left="375"/>
            </w:pPr>
            <w:r>
              <w:t>Jigsaw reading strategies might be helpful in this longer text.  Students could work in small groups and could divide up the comprehension between them, each reading a paragraph.  They could then translate their paragraph to each other.</w:t>
            </w:r>
          </w:p>
          <w:p w14:paraId="5EC05701" w14:textId="77777777" w:rsidR="00512567" w:rsidRDefault="00512567" w:rsidP="005436E8">
            <w:pPr>
              <w:pStyle w:val="TableBullets1"/>
              <w:ind w:left="375"/>
            </w:pPr>
            <w:r>
              <w:t xml:space="preserve">Showing additional images of the food mentioned in the blog might reinforce the vocabulary for students.  </w:t>
            </w:r>
          </w:p>
          <w:p w14:paraId="7A080288" w14:textId="77777777" w:rsidR="00512567" w:rsidRDefault="00512567" w:rsidP="005436E8">
            <w:pPr>
              <w:pStyle w:val="TableBullets1"/>
              <w:ind w:left="375"/>
            </w:pPr>
            <w:r>
              <w:t>Exercise 2 p. 11 is important to build students’ confidence and to reinforce the structures ‘</w:t>
            </w:r>
            <w:r w:rsidRPr="00512567">
              <w:rPr>
                <w:i/>
                <w:iCs/>
              </w:rPr>
              <w:t>¿</w:t>
            </w:r>
            <w:proofErr w:type="spellStart"/>
            <w:r w:rsidRPr="00512567">
              <w:rPr>
                <w:i/>
                <w:iCs/>
              </w:rPr>
              <w:t>Cuanto</w:t>
            </w:r>
            <w:proofErr w:type="spellEnd"/>
            <w:r w:rsidRPr="00512567">
              <w:rPr>
                <w:i/>
                <w:iCs/>
              </w:rPr>
              <w:t xml:space="preserve"> cuesta/</w:t>
            </w:r>
            <w:r w:rsidRPr="00512567">
              <w:t>vale?’</w:t>
            </w:r>
            <w:r>
              <w:t xml:space="preserve">. </w:t>
            </w:r>
          </w:p>
          <w:p w14:paraId="3291BE13" w14:textId="1F07CCD6" w:rsidR="00512567" w:rsidRDefault="00512567" w:rsidP="00512567">
            <w:pPr>
              <w:pStyle w:val="TableBullets1"/>
              <w:ind w:left="375"/>
            </w:pPr>
            <w:r>
              <w:t>You could choose to practice the ‘</w:t>
            </w:r>
            <w:r w:rsidRPr="00512567">
              <w:rPr>
                <w:i/>
                <w:iCs/>
              </w:rPr>
              <w:t>¿</w:t>
            </w:r>
            <w:proofErr w:type="spellStart"/>
            <w:r w:rsidR="00136548">
              <w:rPr>
                <w:i/>
                <w:iCs/>
              </w:rPr>
              <w:t>T</w:t>
            </w:r>
            <w:r>
              <w:rPr>
                <w:i/>
                <w:iCs/>
              </w:rPr>
              <w:t>e</w:t>
            </w:r>
            <w:proofErr w:type="spellEnd"/>
            <w:r>
              <w:rPr>
                <w:i/>
                <w:iCs/>
              </w:rPr>
              <w:t xml:space="preserve"> </w:t>
            </w:r>
            <w:proofErr w:type="spellStart"/>
            <w:r>
              <w:rPr>
                <w:i/>
                <w:iCs/>
              </w:rPr>
              <w:t>gusta</w:t>
            </w:r>
            <w:proofErr w:type="spellEnd"/>
            <w:r>
              <w:rPr>
                <w:i/>
                <w:iCs/>
              </w:rPr>
              <w:t xml:space="preserve"> comer</w:t>
            </w:r>
            <w:r w:rsidR="00DE0450">
              <w:rPr>
                <w:i/>
                <w:iCs/>
              </w:rPr>
              <w:t>…</w:t>
            </w:r>
            <w:r>
              <w:rPr>
                <w:i/>
                <w:iCs/>
              </w:rPr>
              <w:t xml:space="preserve">? </w:t>
            </w:r>
            <w:r w:rsidR="00DE0450">
              <w:t>q</w:t>
            </w:r>
            <w:r>
              <w:t>uestion and answer structure with the vocabulary in the menu on p. 11 and/or the vocabulary in exercise 3 p. 12.</w:t>
            </w:r>
          </w:p>
          <w:p w14:paraId="34CAE116" w14:textId="6A6E58A4" w:rsidR="00FC134A" w:rsidRPr="00CF128A" w:rsidRDefault="00FC134A" w:rsidP="00512567">
            <w:pPr>
              <w:pStyle w:val="TableBullets1"/>
              <w:numPr>
                <w:ilvl w:val="0"/>
                <w:numId w:val="0"/>
              </w:numPr>
              <w:ind w:left="375"/>
            </w:pPr>
          </w:p>
        </w:tc>
      </w:tr>
      <w:tr w:rsidR="0032736B" w:rsidRPr="00CF128A" w14:paraId="50938006" w14:textId="77777777" w:rsidTr="00012894">
        <w:trPr>
          <w:trHeight w:val="1520"/>
        </w:trPr>
        <w:tc>
          <w:tcPr>
            <w:tcW w:w="1447" w:type="dxa"/>
            <w:shd w:val="clear" w:color="auto" w:fill="D9D9D9" w:themeFill="background1" w:themeFillShade="D9"/>
          </w:tcPr>
          <w:p w14:paraId="1471376B" w14:textId="68143FB8" w:rsidR="0032736B" w:rsidRPr="00CF128A" w:rsidRDefault="00F303A4" w:rsidP="005436E8">
            <w:pPr>
              <w:pStyle w:val="TableText"/>
            </w:pPr>
            <w:r>
              <w:t>1</w:t>
            </w:r>
            <w:r w:rsidR="00671667">
              <w:t>3</w:t>
            </w:r>
            <w:r w:rsidR="00444076">
              <w:rPr>
                <w:lang w:val="es-ES"/>
              </w:rPr>
              <w:t>–</w:t>
            </w:r>
            <w:r>
              <w:t>1</w:t>
            </w:r>
            <w:r w:rsidR="00671667">
              <w:t>6</w:t>
            </w:r>
          </w:p>
        </w:tc>
        <w:tc>
          <w:tcPr>
            <w:tcW w:w="1667" w:type="dxa"/>
            <w:shd w:val="clear" w:color="auto" w:fill="D9D9D9" w:themeFill="background1" w:themeFillShade="D9"/>
          </w:tcPr>
          <w:p w14:paraId="5667B446" w14:textId="28C1AAA6" w:rsidR="0032736B" w:rsidRPr="00CF128A" w:rsidRDefault="0032736B" w:rsidP="005436E8">
            <w:pPr>
              <w:pStyle w:val="TableText"/>
              <w:tabs>
                <w:tab w:val="decimal" w:pos="544"/>
              </w:tabs>
            </w:pPr>
            <w:r>
              <w:t>2</w:t>
            </w:r>
            <w:r w:rsidR="00444076">
              <w:rPr>
                <w:lang w:val="es-ES"/>
              </w:rPr>
              <w:t>–</w:t>
            </w:r>
            <w:r>
              <w:t>3</w:t>
            </w:r>
          </w:p>
        </w:tc>
        <w:tc>
          <w:tcPr>
            <w:tcW w:w="3685" w:type="dxa"/>
            <w:shd w:val="clear" w:color="auto" w:fill="D9D9D9" w:themeFill="background1" w:themeFillShade="D9"/>
          </w:tcPr>
          <w:p w14:paraId="1CFD1747" w14:textId="77777777" w:rsidR="0032736B" w:rsidRDefault="00671667" w:rsidP="00A14782">
            <w:pPr>
              <w:pStyle w:val="TableBullets1"/>
              <w:ind w:left="321"/>
              <w:rPr>
                <w:rStyle w:val="Italic"/>
              </w:rPr>
            </w:pPr>
            <w:r>
              <w:rPr>
                <w:rStyle w:val="Italic"/>
                <w:lang w:val="es-ES"/>
              </w:rPr>
              <w:t>S</w:t>
            </w:r>
            <w:proofErr w:type="spellStart"/>
            <w:r>
              <w:rPr>
                <w:rStyle w:val="Italic"/>
              </w:rPr>
              <w:t>ituaciones</w:t>
            </w:r>
            <w:proofErr w:type="spellEnd"/>
            <w:r>
              <w:rPr>
                <w:rStyle w:val="Italic"/>
              </w:rPr>
              <w:t xml:space="preserve"> </w:t>
            </w:r>
            <w:proofErr w:type="spellStart"/>
            <w:r>
              <w:rPr>
                <w:rStyle w:val="Italic"/>
              </w:rPr>
              <w:t>formales</w:t>
            </w:r>
            <w:proofErr w:type="spellEnd"/>
            <w:r>
              <w:rPr>
                <w:rStyle w:val="Italic"/>
              </w:rPr>
              <w:t xml:space="preserve"> </w:t>
            </w:r>
            <w:r w:rsidRPr="00444076">
              <w:rPr>
                <w:rStyle w:val="Italic"/>
                <w:i w:val="0"/>
                <w:iCs/>
              </w:rPr>
              <w:t>p. 13 &amp; 14</w:t>
            </w:r>
          </w:p>
          <w:p w14:paraId="3472C082" w14:textId="3263D5E4" w:rsidR="00671667" w:rsidRDefault="00671667" w:rsidP="00671667">
            <w:pPr>
              <w:pStyle w:val="TableBullets1"/>
              <w:ind w:left="321"/>
              <w:rPr>
                <w:lang w:val="es-ES"/>
              </w:rPr>
            </w:pPr>
            <w:r w:rsidRPr="00671667">
              <w:rPr>
                <w:rStyle w:val="Italic"/>
                <w:lang w:val="es-ES"/>
              </w:rPr>
              <w:t xml:space="preserve">El </w:t>
            </w:r>
            <w:proofErr w:type="spellStart"/>
            <w:r w:rsidRPr="00671667">
              <w:rPr>
                <w:rStyle w:val="Italic"/>
                <w:lang w:val="es-ES"/>
              </w:rPr>
              <w:t>menu</w:t>
            </w:r>
            <w:proofErr w:type="spellEnd"/>
            <w:r w:rsidRPr="00671667">
              <w:rPr>
                <w:rStyle w:val="Italic"/>
                <w:lang w:val="es-ES"/>
              </w:rPr>
              <w:t xml:space="preserve"> del </w:t>
            </w:r>
            <w:proofErr w:type="spellStart"/>
            <w:r w:rsidRPr="00671667">
              <w:rPr>
                <w:rStyle w:val="Italic"/>
                <w:lang w:val="es-ES"/>
              </w:rPr>
              <w:t>dia</w:t>
            </w:r>
            <w:proofErr w:type="spellEnd"/>
            <w:r w:rsidRPr="00671667">
              <w:rPr>
                <w:rStyle w:val="Italic"/>
                <w:lang w:val="es-ES"/>
              </w:rPr>
              <w:t xml:space="preserve"> </w:t>
            </w:r>
            <w:r w:rsidRPr="00444076">
              <w:rPr>
                <w:rStyle w:val="Italic"/>
                <w:i w:val="0"/>
                <w:iCs/>
                <w:lang w:val="es-ES"/>
              </w:rPr>
              <w:t>p. 15</w:t>
            </w:r>
            <w:r w:rsidR="00444076" w:rsidRPr="00444076">
              <w:rPr>
                <w:i/>
                <w:iCs/>
                <w:lang w:val="es-ES"/>
              </w:rPr>
              <w:t>–</w:t>
            </w:r>
            <w:r w:rsidRPr="00444076">
              <w:rPr>
                <w:rStyle w:val="Italic"/>
                <w:i w:val="0"/>
                <w:iCs/>
                <w:lang w:val="es-ES"/>
              </w:rPr>
              <w:t>16</w:t>
            </w:r>
            <w:r w:rsidRPr="00444076">
              <w:rPr>
                <w:i/>
                <w:iCs/>
                <w:noProof/>
                <w:lang w:val="es-ES" w:eastAsia="en-IE"/>
              </w:rPr>
              <w:t xml:space="preserve"> </w:t>
            </w:r>
          </w:p>
          <w:p w14:paraId="5BD7ABAC" w14:textId="77777777" w:rsidR="000B665F" w:rsidRPr="000B665F" w:rsidRDefault="000B665F" w:rsidP="000B665F">
            <w:pPr>
              <w:pStyle w:val="TableBullets1"/>
              <w:ind w:left="321"/>
              <w:rPr>
                <w:rStyle w:val="Italic"/>
                <w:lang w:val="es-ES"/>
              </w:rPr>
            </w:pPr>
            <w:r>
              <w:rPr>
                <w:rStyle w:val="Italic"/>
                <w:b/>
                <w:bCs/>
                <w:i w:val="0"/>
                <w:iCs/>
                <w:lang w:val="es-ES"/>
              </w:rPr>
              <w:t>P</w:t>
            </w:r>
            <w:r w:rsidRPr="00F57CD6">
              <w:rPr>
                <w:rStyle w:val="Italic"/>
                <w:b/>
                <w:bCs/>
                <w:i w:val="0"/>
                <w:lang w:val="es-ES"/>
              </w:rPr>
              <w:t>ortfolio</w:t>
            </w:r>
            <w:r>
              <w:rPr>
                <w:rStyle w:val="Italic"/>
                <w:b/>
                <w:bCs/>
                <w:i w:val="0"/>
                <w:lang w:val="es-ES"/>
              </w:rPr>
              <w:t>:</w:t>
            </w:r>
            <w:r>
              <w:rPr>
                <w:rStyle w:val="Italic"/>
                <w:b/>
                <w:bCs/>
                <w:lang w:val="es-ES"/>
              </w:rPr>
              <w:t xml:space="preserve"> </w:t>
            </w:r>
            <w:r w:rsidRPr="00F57CD6">
              <w:rPr>
                <w:rStyle w:val="Italic"/>
                <w:lang w:val="es-ES"/>
              </w:rPr>
              <w:t>Una presentación: platos típicos</w:t>
            </w:r>
            <w:r>
              <w:rPr>
                <w:rStyle w:val="Italic"/>
                <w:lang w:val="es-ES"/>
              </w:rPr>
              <w:t xml:space="preserve"> </w:t>
            </w:r>
            <w:r>
              <w:rPr>
                <w:rStyle w:val="Italic"/>
                <w:i w:val="0"/>
                <w:iCs/>
                <w:lang w:val="es-ES"/>
              </w:rPr>
              <w:t>p</w:t>
            </w:r>
            <w:r>
              <w:rPr>
                <w:rStyle w:val="Italic"/>
                <w:iCs/>
                <w:lang w:val="es-ES"/>
              </w:rPr>
              <w:t xml:space="preserve">. </w:t>
            </w:r>
            <w:r w:rsidRPr="00F57CD6">
              <w:rPr>
                <w:rStyle w:val="Italic"/>
                <w:i w:val="0"/>
                <w:lang w:val="es-ES"/>
              </w:rPr>
              <w:t>3</w:t>
            </w:r>
          </w:p>
          <w:p w14:paraId="6B69FB39" w14:textId="77777777" w:rsidR="000B665F" w:rsidRPr="00671667" w:rsidRDefault="000B665F" w:rsidP="000B665F">
            <w:pPr>
              <w:pStyle w:val="TableBullets1"/>
              <w:numPr>
                <w:ilvl w:val="0"/>
                <w:numId w:val="0"/>
              </w:numPr>
              <w:ind w:left="321"/>
              <w:rPr>
                <w:rStyle w:val="Italic"/>
                <w:i w:val="0"/>
                <w:lang w:val="es-ES"/>
              </w:rPr>
            </w:pPr>
          </w:p>
          <w:p w14:paraId="637BC84E" w14:textId="4D7F0559" w:rsidR="00671667" w:rsidRPr="00671667" w:rsidRDefault="00671667" w:rsidP="00671667">
            <w:pPr>
              <w:pStyle w:val="TableBullets1"/>
              <w:numPr>
                <w:ilvl w:val="0"/>
                <w:numId w:val="0"/>
              </w:numPr>
              <w:ind w:left="321"/>
              <w:rPr>
                <w:rStyle w:val="Italic"/>
                <w:lang w:val="es-ES"/>
              </w:rPr>
            </w:pPr>
          </w:p>
        </w:tc>
        <w:tc>
          <w:tcPr>
            <w:tcW w:w="7797" w:type="dxa"/>
            <w:shd w:val="clear" w:color="auto" w:fill="F2F2F2" w:themeFill="background1" w:themeFillShade="F2"/>
          </w:tcPr>
          <w:p w14:paraId="51D65BBE" w14:textId="7D03FCD7" w:rsidR="00512567" w:rsidRDefault="00512567" w:rsidP="00E245B8">
            <w:pPr>
              <w:pStyle w:val="TableBullets1"/>
              <w:spacing w:before="240"/>
              <w:ind w:left="375"/>
              <w:rPr>
                <w:rStyle w:val="Italic"/>
                <w:i w:val="0"/>
              </w:rPr>
            </w:pPr>
            <w:r w:rsidRPr="00512567">
              <w:rPr>
                <w:rStyle w:val="Italic"/>
                <w:i w:val="0"/>
              </w:rPr>
              <w:t xml:space="preserve">This provides an opportunity to think about the difference between Spanish and English and to reflect on the social conventions of the Spanish language.  </w:t>
            </w:r>
          </w:p>
          <w:p w14:paraId="1D07BD6B" w14:textId="65B69602" w:rsidR="00530766" w:rsidRDefault="00530766" w:rsidP="00E245B8">
            <w:pPr>
              <w:pStyle w:val="TableBullets1"/>
              <w:spacing w:before="240"/>
              <w:ind w:left="375"/>
              <w:rPr>
                <w:rStyle w:val="Italic"/>
                <w:i w:val="0"/>
              </w:rPr>
            </w:pPr>
            <w:r>
              <w:rPr>
                <w:rStyle w:val="Italic"/>
                <w:i w:val="0"/>
              </w:rPr>
              <w:t>Highlight to students the use of ‘</w:t>
            </w:r>
            <w:proofErr w:type="spellStart"/>
            <w:r>
              <w:rPr>
                <w:rStyle w:val="Italic"/>
                <w:iCs/>
              </w:rPr>
              <w:t>usted</w:t>
            </w:r>
            <w:proofErr w:type="spellEnd"/>
            <w:r>
              <w:rPr>
                <w:rStyle w:val="Italic"/>
                <w:iCs/>
              </w:rPr>
              <w:t>/</w:t>
            </w:r>
            <w:proofErr w:type="spellStart"/>
            <w:r>
              <w:rPr>
                <w:rStyle w:val="Italic"/>
                <w:iCs/>
              </w:rPr>
              <w:t>ustedes</w:t>
            </w:r>
            <w:proofErr w:type="spellEnd"/>
            <w:r>
              <w:rPr>
                <w:rStyle w:val="Italic"/>
                <w:iCs/>
              </w:rPr>
              <w:t>’</w:t>
            </w:r>
            <w:r>
              <w:rPr>
                <w:rStyle w:val="Italic"/>
                <w:i w:val="0"/>
              </w:rPr>
              <w:t xml:space="preserve"> in the conversation p. 4.</w:t>
            </w:r>
          </w:p>
          <w:p w14:paraId="6392CD33" w14:textId="77777777" w:rsidR="00530766" w:rsidRDefault="00530766" w:rsidP="004B0044">
            <w:pPr>
              <w:pStyle w:val="TableBullets1"/>
              <w:spacing w:before="240"/>
              <w:ind w:left="375"/>
              <w:rPr>
                <w:rStyle w:val="Italic"/>
                <w:i w:val="0"/>
              </w:rPr>
            </w:pPr>
            <w:r w:rsidRPr="00530766">
              <w:rPr>
                <w:rStyle w:val="Italic"/>
                <w:i w:val="0"/>
              </w:rPr>
              <w:t xml:space="preserve">Exercise 3 p. 14 is an excellent way to engage students with the target language.  </w:t>
            </w:r>
          </w:p>
          <w:p w14:paraId="48BEC7AF" w14:textId="3BCA828D" w:rsidR="00F303A4" w:rsidRDefault="00530766" w:rsidP="004B0044">
            <w:pPr>
              <w:pStyle w:val="TableBullets1"/>
              <w:spacing w:before="240"/>
              <w:ind w:left="375"/>
            </w:pPr>
            <w:r>
              <w:t>Students could write an</w:t>
            </w:r>
            <w:r w:rsidR="00A305DE">
              <w:t>d</w:t>
            </w:r>
            <w:r>
              <w:t xml:space="preserve"> act out a dialogue similar to that on p. 14 using the menu on p. 15</w:t>
            </w:r>
            <w:r w:rsidR="007870EE">
              <w:t>.</w:t>
            </w:r>
          </w:p>
          <w:p w14:paraId="35DB4B26" w14:textId="7BE1C9F6" w:rsidR="00530766" w:rsidRDefault="00530766" w:rsidP="004B0044">
            <w:pPr>
              <w:pStyle w:val="TableBullets1"/>
              <w:spacing w:before="240"/>
              <w:ind w:left="375"/>
            </w:pPr>
            <w:r>
              <w:t>Students could peer correct the listening on p. 15.</w:t>
            </w:r>
          </w:p>
          <w:p w14:paraId="08CC4D05" w14:textId="59770045" w:rsidR="000B665F" w:rsidRDefault="000B665F" w:rsidP="000B665F">
            <w:pPr>
              <w:pStyle w:val="TableBullets1"/>
              <w:ind w:left="375"/>
            </w:pPr>
            <w:r>
              <w:t>The portfolio activity allows students to exercise their research and presentation skills in a creative way.</w:t>
            </w:r>
            <w:r w:rsidR="00145BA5">
              <w:t xml:space="preserve"> There is a guided reflection activity on p.7 of the Portfolio to support students to reflect on their work and set goals to improve.</w:t>
            </w:r>
          </w:p>
          <w:p w14:paraId="1EC0413D" w14:textId="7E98D8B6" w:rsidR="00783593" w:rsidRPr="00CF128A" w:rsidRDefault="00783593" w:rsidP="00783593">
            <w:pPr>
              <w:pStyle w:val="TableBullets1"/>
              <w:numPr>
                <w:ilvl w:val="0"/>
                <w:numId w:val="0"/>
              </w:numPr>
              <w:spacing w:before="240"/>
              <w:ind w:left="375"/>
            </w:pPr>
          </w:p>
        </w:tc>
      </w:tr>
      <w:tr w:rsidR="0032736B" w:rsidRPr="00CF128A" w14:paraId="51674AF1" w14:textId="77777777" w:rsidTr="00012894">
        <w:trPr>
          <w:trHeight w:val="1506"/>
        </w:trPr>
        <w:tc>
          <w:tcPr>
            <w:tcW w:w="1447" w:type="dxa"/>
            <w:shd w:val="clear" w:color="auto" w:fill="D9D9D9" w:themeFill="background1" w:themeFillShade="D9"/>
          </w:tcPr>
          <w:p w14:paraId="33567130" w14:textId="4758B5DD" w:rsidR="0032736B" w:rsidRPr="00CF128A" w:rsidRDefault="0020756B" w:rsidP="005436E8">
            <w:pPr>
              <w:pStyle w:val="TableText"/>
            </w:pPr>
            <w:r>
              <w:t>1</w:t>
            </w:r>
            <w:r w:rsidR="00671667">
              <w:t>7</w:t>
            </w:r>
            <w:r w:rsidR="00444076">
              <w:rPr>
                <w:lang w:val="es-ES"/>
              </w:rPr>
              <w:t>–</w:t>
            </w:r>
            <w:r w:rsidR="00671667">
              <w:t>1</w:t>
            </w:r>
            <w:r w:rsidR="00AE3E0F">
              <w:t>9</w:t>
            </w:r>
          </w:p>
        </w:tc>
        <w:tc>
          <w:tcPr>
            <w:tcW w:w="1667" w:type="dxa"/>
            <w:shd w:val="clear" w:color="auto" w:fill="D9D9D9" w:themeFill="background1" w:themeFillShade="D9"/>
          </w:tcPr>
          <w:p w14:paraId="1641119C" w14:textId="594C4446" w:rsidR="0032736B" w:rsidRPr="00CF128A" w:rsidRDefault="0032736B" w:rsidP="005436E8">
            <w:pPr>
              <w:pStyle w:val="TableText"/>
              <w:tabs>
                <w:tab w:val="decimal" w:pos="544"/>
              </w:tabs>
            </w:pPr>
            <w:r>
              <w:t>2</w:t>
            </w:r>
            <w:r w:rsidR="00444076">
              <w:rPr>
                <w:lang w:val="es-ES"/>
              </w:rPr>
              <w:t>–</w:t>
            </w:r>
            <w:r>
              <w:t>3</w:t>
            </w:r>
          </w:p>
        </w:tc>
        <w:tc>
          <w:tcPr>
            <w:tcW w:w="3685" w:type="dxa"/>
            <w:shd w:val="clear" w:color="auto" w:fill="D9D9D9" w:themeFill="background1" w:themeFillShade="D9"/>
          </w:tcPr>
          <w:p w14:paraId="36A37362" w14:textId="1E35530E" w:rsidR="0032736B" w:rsidRPr="00671667" w:rsidRDefault="00444076" w:rsidP="00671667">
            <w:pPr>
              <w:pStyle w:val="TableBullets1"/>
              <w:ind w:left="321"/>
              <w:rPr>
                <w:rStyle w:val="Italic"/>
                <w:lang w:val="es-ES"/>
              </w:rPr>
            </w:pPr>
            <w:r w:rsidRPr="000C6EA2">
              <w:rPr>
                <w:i/>
                <w:iCs/>
                <w:lang w:val="es-ES"/>
              </w:rPr>
              <w:t>¿</w:t>
            </w:r>
            <w:r w:rsidR="00671667">
              <w:rPr>
                <w:rStyle w:val="Italic"/>
                <w:lang w:val="es-ES"/>
              </w:rPr>
              <w:t xml:space="preserve">De </w:t>
            </w:r>
            <w:proofErr w:type="spellStart"/>
            <w:r w:rsidR="00671667">
              <w:rPr>
                <w:rStyle w:val="Italic"/>
                <w:lang w:val="es-ES"/>
              </w:rPr>
              <w:t>que</w:t>
            </w:r>
            <w:proofErr w:type="spellEnd"/>
            <w:r w:rsidR="00671667">
              <w:rPr>
                <w:rStyle w:val="Italic"/>
                <w:lang w:val="es-ES"/>
              </w:rPr>
              <w:t xml:space="preserve"> nacionalidad </w:t>
            </w:r>
            <w:proofErr w:type="spellStart"/>
            <w:r w:rsidR="00671667">
              <w:rPr>
                <w:rStyle w:val="Italic"/>
                <w:lang w:val="es-ES"/>
              </w:rPr>
              <w:t>ere</w:t>
            </w:r>
            <w:r w:rsidR="0010517E">
              <w:rPr>
                <w:rStyle w:val="Italic"/>
                <w:lang w:val="es-ES"/>
              </w:rPr>
              <w:t>s</w:t>
            </w:r>
            <w:r>
              <w:rPr>
                <w:rStyle w:val="Italic"/>
                <w:lang w:val="es-ES"/>
              </w:rPr>
              <w:t>?</w:t>
            </w:r>
            <w:r w:rsidR="00671667">
              <w:rPr>
                <w:rStyle w:val="Italic"/>
                <w:lang w:val="es-ES"/>
              </w:rPr>
              <w:t>s</w:t>
            </w:r>
            <w:proofErr w:type="spellEnd"/>
            <w:r w:rsidR="00671667">
              <w:rPr>
                <w:rStyle w:val="Italic"/>
                <w:lang w:val="es-ES"/>
              </w:rPr>
              <w:t xml:space="preserve"> </w:t>
            </w:r>
            <w:r w:rsidR="00671667">
              <w:rPr>
                <w:rStyle w:val="Italic"/>
                <w:i w:val="0"/>
                <w:iCs/>
                <w:lang w:val="es-ES"/>
              </w:rPr>
              <w:t>p. 17</w:t>
            </w:r>
            <w:r>
              <w:rPr>
                <w:lang w:val="es-ES"/>
              </w:rPr>
              <w:t>–</w:t>
            </w:r>
            <w:r w:rsidR="00671667">
              <w:rPr>
                <w:rStyle w:val="Italic"/>
                <w:i w:val="0"/>
                <w:iCs/>
                <w:lang w:val="es-ES"/>
              </w:rPr>
              <w:t>18</w:t>
            </w:r>
          </w:p>
          <w:p w14:paraId="594D58F9" w14:textId="31FD1587" w:rsidR="00671667" w:rsidRPr="00671667" w:rsidRDefault="00671667" w:rsidP="00671667">
            <w:pPr>
              <w:pStyle w:val="TableBullets1"/>
              <w:ind w:left="321"/>
              <w:rPr>
                <w:rStyle w:val="Italic"/>
                <w:lang w:val="es-ES"/>
              </w:rPr>
            </w:pPr>
            <w:r>
              <w:rPr>
                <w:rStyle w:val="Italic"/>
                <w:lang w:val="es-ES"/>
              </w:rPr>
              <w:t xml:space="preserve">Los países y sus banderas </w:t>
            </w:r>
            <w:r>
              <w:rPr>
                <w:rStyle w:val="Italic"/>
                <w:i w:val="0"/>
                <w:iCs/>
                <w:lang w:val="es-ES"/>
              </w:rPr>
              <w:t>p. 19</w:t>
            </w:r>
          </w:p>
        </w:tc>
        <w:tc>
          <w:tcPr>
            <w:tcW w:w="7797" w:type="dxa"/>
            <w:shd w:val="clear" w:color="auto" w:fill="F2F2F2" w:themeFill="background1" w:themeFillShade="F2"/>
          </w:tcPr>
          <w:p w14:paraId="267CF8E2" w14:textId="77777777" w:rsidR="00530766" w:rsidRDefault="00530766" w:rsidP="005436E8">
            <w:pPr>
              <w:pStyle w:val="TableBullets1"/>
              <w:ind w:left="375"/>
            </w:pPr>
            <w:r>
              <w:t>Remind students of the concept of adjective agreement.</w:t>
            </w:r>
          </w:p>
          <w:p w14:paraId="69295070" w14:textId="77777777" w:rsidR="00530766" w:rsidRDefault="00530766" w:rsidP="005436E8">
            <w:pPr>
              <w:pStyle w:val="TableBullets1"/>
              <w:ind w:left="375"/>
            </w:pPr>
            <w:r>
              <w:t xml:space="preserve">Exercise 1 p. 17 could be completed as pair work. </w:t>
            </w:r>
          </w:p>
          <w:p w14:paraId="075B375B" w14:textId="0CA99C66" w:rsidR="00FC134A" w:rsidRPr="00CF128A" w:rsidRDefault="00530766" w:rsidP="00530766">
            <w:pPr>
              <w:pStyle w:val="TableBullets1"/>
              <w:ind w:left="375"/>
            </w:pPr>
            <w:r>
              <w:t xml:space="preserve">Exercise 5 p. 19 could also be used as a translation activity or as a short reading activity with focus on pronunciation. </w:t>
            </w:r>
          </w:p>
        </w:tc>
      </w:tr>
    </w:tbl>
    <w:p w14:paraId="1BA4345A" w14:textId="6F599BF5" w:rsidR="00117FD5" w:rsidRDefault="00117FD5"/>
    <w:p w14:paraId="4B0383E0" w14:textId="2EF423A3" w:rsidR="00117FD5" w:rsidRDefault="00412F5D" w:rsidP="004F6B30">
      <w:pPr>
        <w:pStyle w:val="Body"/>
        <w:spacing w:before="180" w:after="60"/>
      </w:pPr>
      <w:r w:rsidRPr="00453E80">
        <w:rPr>
          <w:noProof/>
          <w:lang w:eastAsia="en-IE"/>
        </w:rPr>
        <w:lastRenderedPageBreak/>
        <mc:AlternateContent>
          <mc:Choice Requires="wps">
            <w:drawing>
              <wp:anchor distT="0" distB="0" distL="114300" distR="114300" simplePos="0" relativeHeight="251682304" behindDoc="0" locked="0" layoutInCell="1" allowOverlap="1" wp14:anchorId="6707E613" wp14:editId="3D5D8FCC">
                <wp:simplePos x="0" y="0"/>
                <wp:positionH relativeFrom="margin">
                  <wp:align>left</wp:align>
                </wp:positionH>
                <wp:positionV relativeFrom="paragraph">
                  <wp:posOffset>-488950</wp:posOffset>
                </wp:positionV>
                <wp:extent cx="8972550" cy="563880"/>
                <wp:effectExtent l="0" t="0" r="0" b="7620"/>
                <wp:wrapNone/>
                <wp:docPr id="2140634569" name="Arrow: Right 2"/>
                <wp:cNvGraphicFramePr/>
                <a:graphic xmlns:a="http://schemas.openxmlformats.org/drawingml/2006/main">
                  <a:graphicData uri="http://schemas.microsoft.com/office/word/2010/wordprocessingShape">
                    <wps:wsp>
                      <wps:cNvSpPr/>
                      <wps:spPr>
                        <a:xfrm>
                          <a:off x="0" y="0"/>
                          <a:ext cx="8972550" cy="563880"/>
                        </a:xfrm>
                        <a:custGeom>
                          <a:avLst/>
                          <a:gdLst>
                            <a:gd name="connsiteX0" fmla="*/ 0 w 9288780"/>
                            <a:gd name="connsiteY0" fmla="*/ 108585 h 434340"/>
                            <a:gd name="connsiteX1" fmla="*/ 9071610 w 9288780"/>
                            <a:gd name="connsiteY1" fmla="*/ 108585 h 434340"/>
                            <a:gd name="connsiteX2" fmla="*/ 9071610 w 9288780"/>
                            <a:gd name="connsiteY2" fmla="*/ 0 h 434340"/>
                            <a:gd name="connsiteX3" fmla="*/ 9288780 w 9288780"/>
                            <a:gd name="connsiteY3" fmla="*/ 217170 h 434340"/>
                            <a:gd name="connsiteX4" fmla="*/ 9071610 w 9288780"/>
                            <a:gd name="connsiteY4" fmla="*/ 434340 h 434340"/>
                            <a:gd name="connsiteX5" fmla="*/ 9071610 w 9288780"/>
                            <a:gd name="connsiteY5" fmla="*/ 325755 h 434340"/>
                            <a:gd name="connsiteX6" fmla="*/ 0 w 9288780"/>
                            <a:gd name="connsiteY6" fmla="*/ 325755 h 434340"/>
                            <a:gd name="connsiteX7" fmla="*/ 0 w 9288780"/>
                            <a:gd name="connsiteY7" fmla="*/ 108585 h 434340"/>
                            <a:gd name="connsiteX0" fmla="*/ 0 w 9288780"/>
                            <a:gd name="connsiteY0" fmla="*/ 70485 h 396240"/>
                            <a:gd name="connsiteX1" fmla="*/ 9071610 w 9288780"/>
                            <a:gd name="connsiteY1" fmla="*/ 70485 h 396240"/>
                            <a:gd name="connsiteX2" fmla="*/ 9071610 w 9288780"/>
                            <a:gd name="connsiteY2" fmla="*/ 0 h 396240"/>
                            <a:gd name="connsiteX3" fmla="*/ 9288780 w 9288780"/>
                            <a:gd name="connsiteY3" fmla="*/ 179070 h 396240"/>
                            <a:gd name="connsiteX4" fmla="*/ 9071610 w 9288780"/>
                            <a:gd name="connsiteY4" fmla="*/ 396240 h 396240"/>
                            <a:gd name="connsiteX5" fmla="*/ 9071610 w 9288780"/>
                            <a:gd name="connsiteY5" fmla="*/ 287655 h 396240"/>
                            <a:gd name="connsiteX6" fmla="*/ 0 w 9288780"/>
                            <a:gd name="connsiteY6" fmla="*/ 287655 h 396240"/>
                            <a:gd name="connsiteX7" fmla="*/ 0 w 9288780"/>
                            <a:gd name="connsiteY7" fmla="*/ 70485 h 396240"/>
                            <a:gd name="connsiteX0" fmla="*/ 0 w 9288780"/>
                            <a:gd name="connsiteY0" fmla="*/ 70485 h 361950"/>
                            <a:gd name="connsiteX1" fmla="*/ 9071610 w 9288780"/>
                            <a:gd name="connsiteY1" fmla="*/ 70485 h 361950"/>
                            <a:gd name="connsiteX2" fmla="*/ 9071610 w 9288780"/>
                            <a:gd name="connsiteY2" fmla="*/ 0 h 361950"/>
                            <a:gd name="connsiteX3" fmla="*/ 9288780 w 9288780"/>
                            <a:gd name="connsiteY3" fmla="*/ 179070 h 361950"/>
                            <a:gd name="connsiteX4" fmla="*/ 9071610 w 9288780"/>
                            <a:gd name="connsiteY4" fmla="*/ 361950 h 361950"/>
                            <a:gd name="connsiteX5" fmla="*/ 9071610 w 9288780"/>
                            <a:gd name="connsiteY5" fmla="*/ 287655 h 361950"/>
                            <a:gd name="connsiteX6" fmla="*/ 0 w 9288780"/>
                            <a:gd name="connsiteY6" fmla="*/ 287655 h 361950"/>
                            <a:gd name="connsiteX7" fmla="*/ 0 w 9288780"/>
                            <a:gd name="connsiteY7" fmla="*/ 70485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88780" h="361950">
                              <a:moveTo>
                                <a:pt x="0" y="70485"/>
                              </a:moveTo>
                              <a:lnTo>
                                <a:pt x="9071610" y="70485"/>
                              </a:lnTo>
                              <a:lnTo>
                                <a:pt x="9071610" y="0"/>
                              </a:lnTo>
                              <a:lnTo>
                                <a:pt x="9288780" y="179070"/>
                              </a:lnTo>
                              <a:lnTo>
                                <a:pt x="9071610" y="361950"/>
                              </a:lnTo>
                              <a:lnTo>
                                <a:pt x="9071610" y="287655"/>
                              </a:lnTo>
                              <a:lnTo>
                                <a:pt x="0" y="287655"/>
                              </a:lnTo>
                              <a:lnTo>
                                <a:pt x="0" y="70485"/>
                              </a:lnTo>
                              <a:close/>
                            </a:path>
                          </a:pathLst>
                        </a:custGeom>
                        <a:solidFill>
                          <a:srgbClr val="6946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851"/>
                              <w:gridCol w:w="1838"/>
                              <w:gridCol w:w="4399"/>
                              <w:gridCol w:w="7649"/>
                            </w:tblGrid>
                            <w:tr w:rsidR="00412F5D" w14:paraId="3AC6BE09" w14:textId="77777777" w:rsidTr="00DA5902">
                              <w:tc>
                                <w:tcPr>
                                  <w:tcW w:w="851" w:type="dxa"/>
                                  <w:vAlign w:val="center"/>
                                </w:tcPr>
                                <w:p w14:paraId="5454484D" w14:textId="77777777" w:rsidR="00412F5D" w:rsidRDefault="00412F5D" w:rsidP="005749AC">
                                  <w:pPr>
                                    <w:pStyle w:val="TableHead1"/>
                                    <w:jc w:val="left"/>
                                  </w:pPr>
                                  <w:r>
                                    <w:t>Pages</w:t>
                                  </w:r>
                                </w:p>
                              </w:tc>
                              <w:tc>
                                <w:tcPr>
                                  <w:tcW w:w="1838" w:type="dxa"/>
                                  <w:vAlign w:val="center"/>
                                </w:tcPr>
                                <w:p w14:paraId="4066A630" w14:textId="77777777" w:rsidR="00412F5D" w:rsidRDefault="00412F5D" w:rsidP="005749AC">
                                  <w:pPr>
                                    <w:pStyle w:val="TableHead1"/>
                                  </w:pPr>
                                  <w:r>
                                    <w:t xml:space="preserve">Suggested </w:t>
                                  </w:r>
                                  <w:r>
                                    <w:br/>
                                    <w:t>no. of classes</w:t>
                                  </w:r>
                                </w:p>
                              </w:tc>
                              <w:tc>
                                <w:tcPr>
                                  <w:tcW w:w="4399" w:type="dxa"/>
                                  <w:vAlign w:val="center"/>
                                </w:tcPr>
                                <w:p w14:paraId="3D024EB6" w14:textId="77777777" w:rsidR="00412F5D" w:rsidRDefault="00412F5D" w:rsidP="005749AC">
                                  <w:pPr>
                                    <w:pStyle w:val="TableHead1"/>
                                  </w:pPr>
                                  <w:r>
                                    <w:t>Key learning content</w:t>
                                  </w:r>
                                </w:p>
                              </w:tc>
                              <w:tc>
                                <w:tcPr>
                                  <w:tcW w:w="7649" w:type="dxa"/>
                                  <w:vAlign w:val="center"/>
                                </w:tcPr>
                                <w:p w14:paraId="1C927CB4" w14:textId="77777777" w:rsidR="00412F5D" w:rsidRDefault="00412F5D" w:rsidP="005749AC">
                                  <w:pPr>
                                    <w:pStyle w:val="TableHead1"/>
                                  </w:pPr>
                                  <w:r>
                                    <w:t>Learning Activities/Tips</w:t>
                                  </w:r>
                                </w:p>
                              </w:tc>
                            </w:tr>
                          </w:tbl>
                          <w:p w14:paraId="75754565" w14:textId="77777777" w:rsidR="00412F5D" w:rsidRPr="00D510F8" w:rsidRDefault="00412F5D" w:rsidP="00412F5D">
                            <w:pPr>
                              <w:pStyle w:val="TableText"/>
                              <w:tabs>
                                <w:tab w:val="left" w:pos="1276"/>
                              </w:tabs>
                              <w:rPr>
                                <w:rStyle w:val="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7E613" id="_x0000_s1036" style="position:absolute;margin-left:0;margin-top:-38.5pt;width:706.5pt;height:44.4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9288780,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" adj="-11796480,,5400" path="m,70485r9071610,l9071610,r217170,179070l9071610,361950r,-74295l,287655,,70485xe" fillcolor="#69469c" stroked="f" strokeweight="1pt">
                <v:stroke joinstyle="miter"/>
                <v:formulas/>
                <v:path arrowok="t" o:connecttype="custom" o:connectlocs="0,109808;8762773,109808;8762773,0;8972550,278972;8762773,563880;8762773,448136;0,448136;0,109808" o:connectangles="0,0,0,0,0,0,0,0" textboxrect="0,0,9288780,361950"/>
                <v:textbox>
                  <w:txbxContent>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851"/>
                        <w:gridCol w:w="1838"/>
                        <w:gridCol w:w="4399"/>
                        <w:gridCol w:w="7649"/>
                      </w:tblGrid>
                      <w:tr w:rsidR="00412F5D" w14:paraId="3AC6BE09" w14:textId="77777777" w:rsidTr="00DA5902">
                        <w:tc>
                          <w:tcPr>
                            <w:tcW w:w="851" w:type="dxa"/>
                            <w:vAlign w:val="center"/>
                          </w:tcPr>
                          <w:p w14:paraId="5454484D" w14:textId="77777777" w:rsidR="00412F5D" w:rsidRDefault="00412F5D" w:rsidP="005749AC">
                            <w:pPr>
                              <w:pStyle w:val="TableHead1"/>
                              <w:jc w:val="left"/>
                            </w:pPr>
                            <w:r>
                              <w:t>Pages</w:t>
                            </w:r>
                          </w:p>
                        </w:tc>
                        <w:tc>
                          <w:tcPr>
                            <w:tcW w:w="1838" w:type="dxa"/>
                            <w:vAlign w:val="center"/>
                          </w:tcPr>
                          <w:p w14:paraId="4066A630" w14:textId="77777777" w:rsidR="00412F5D" w:rsidRDefault="00412F5D" w:rsidP="005749AC">
                            <w:pPr>
                              <w:pStyle w:val="TableHead1"/>
                            </w:pPr>
                            <w:r>
                              <w:t xml:space="preserve">Suggested </w:t>
                            </w:r>
                            <w:r>
                              <w:br/>
                              <w:t>no. of classes</w:t>
                            </w:r>
                          </w:p>
                        </w:tc>
                        <w:tc>
                          <w:tcPr>
                            <w:tcW w:w="4399" w:type="dxa"/>
                            <w:vAlign w:val="center"/>
                          </w:tcPr>
                          <w:p w14:paraId="3D024EB6" w14:textId="77777777" w:rsidR="00412F5D" w:rsidRDefault="00412F5D" w:rsidP="005749AC">
                            <w:pPr>
                              <w:pStyle w:val="TableHead1"/>
                            </w:pPr>
                            <w:r>
                              <w:t>Key learning content</w:t>
                            </w:r>
                          </w:p>
                        </w:tc>
                        <w:tc>
                          <w:tcPr>
                            <w:tcW w:w="7649" w:type="dxa"/>
                            <w:vAlign w:val="center"/>
                          </w:tcPr>
                          <w:p w14:paraId="1C927CB4" w14:textId="77777777" w:rsidR="00412F5D" w:rsidRDefault="00412F5D" w:rsidP="005749AC">
                            <w:pPr>
                              <w:pStyle w:val="TableHead1"/>
                            </w:pPr>
                            <w:r>
                              <w:t>Learning Activities/Tips</w:t>
                            </w:r>
                          </w:p>
                        </w:tc>
                      </w:tr>
                    </w:tbl>
                    <w:p w14:paraId="75754565" w14:textId="77777777" w:rsidR="00412F5D" w:rsidRPr="00D510F8" w:rsidRDefault="00412F5D" w:rsidP="00412F5D">
                      <w:pPr>
                        <w:pStyle w:val="TableText"/>
                        <w:tabs>
                          <w:tab w:val="left" w:pos="1276"/>
                        </w:tabs>
                        <w:rPr>
                          <w:rStyle w:val="Bold"/>
                        </w:rPr>
                      </w:pPr>
                    </w:p>
                  </w:txbxContent>
                </v:textbox>
                <w10:wrap anchorx="margin"/>
              </v:shape>
            </w:pict>
          </mc:Fallback>
        </mc:AlternateContent>
      </w:r>
      <w:r w:rsidR="00117FD5">
        <w:t xml:space="preserve">Possible unit of learning: </w:t>
      </w:r>
      <w:r w:rsidR="00117FD5" w:rsidRPr="004F6B30">
        <w:rPr>
          <w:b/>
          <w:bCs/>
        </w:rPr>
        <w:t>Cooking and e</w:t>
      </w:r>
      <w:r w:rsidR="00117FD5" w:rsidRPr="00117FD5">
        <w:rPr>
          <w:b/>
          <w:bCs/>
        </w:rPr>
        <w:t>ating in</w:t>
      </w:r>
      <w:r w:rsidR="00117FD5">
        <w:rPr>
          <w:b/>
          <w:bCs/>
        </w:rPr>
        <w:t xml:space="preserve"> – </w:t>
      </w:r>
      <w:r w:rsidR="008E00E2">
        <w:rPr>
          <w:b/>
          <w:bCs/>
        </w:rPr>
        <w:t>Introducing</w:t>
      </w:r>
      <w:r w:rsidR="00117FD5">
        <w:rPr>
          <w:b/>
          <w:bCs/>
        </w:rPr>
        <w:t xml:space="preserve"> cooking </w:t>
      </w:r>
      <w:r w:rsidR="00106C33">
        <w:rPr>
          <w:b/>
          <w:bCs/>
        </w:rPr>
        <w:t>equipment</w:t>
      </w:r>
      <w:r w:rsidR="006C0A27">
        <w:rPr>
          <w:b/>
          <w:bCs/>
        </w:rPr>
        <w:t xml:space="preserve"> and learning</w:t>
      </w:r>
      <w:r w:rsidR="00117FD5">
        <w:rPr>
          <w:b/>
          <w:bCs/>
        </w:rPr>
        <w:t xml:space="preserve"> how to follow and write recipes</w:t>
      </w:r>
    </w:p>
    <w:tbl>
      <w:tblPr>
        <w:tblStyle w:val="TableGrid"/>
        <w:tblpPr w:leftFromText="180" w:rightFromText="180" w:vertAnchor="text" w:tblpY="1"/>
        <w:tblOverlap w:val="never"/>
        <w:tblW w:w="14596" w:type="dxa"/>
        <w:tblLook w:val="04A0" w:firstRow="1" w:lastRow="0" w:firstColumn="1" w:lastColumn="0" w:noHBand="0" w:noVBand="1"/>
      </w:tblPr>
      <w:tblGrid>
        <w:gridCol w:w="1447"/>
        <w:gridCol w:w="1667"/>
        <w:gridCol w:w="3544"/>
        <w:gridCol w:w="7938"/>
      </w:tblGrid>
      <w:tr w:rsidR="00671667" w:rsidRPr="00530766" w14:paraId="123BD9AD" w14:textId="77777777" w:rsidTr="00012894">
        <w:trPr>
          <w:trHeight w:val="1506"/>
        </w:trPr>
        <w:tc>
          <w:tcPr>
            <w:tcW w:w="1447" w:type="dxa"/>
            <w:shd w:val="clear" w:color="auto" w:fill="D9D9D9" w:themeFill="background1" w:themeFillShade="D9"/>
          </w:tcPr>
          <w:p w14:paraId="3E368999" w14:textId="0949E618" w:rsidR="00671667" w:rsidRDefault="00AE3E0F" w:rsidP="005436E8">
            <w:pPr>
              <w:pStyle w:val="TableText"/>
            </w:pPr>
            <w:r>
              <w:t>20</w:t>
            </w:r>
            <w:r w:rsidR="00444076">
              <w:rPr>
                <w:lang w:val="es-ES"/>
              </w:rPr>
              <w:t>–</w:t>
            </w:r>
            <w:r w:rsidR="005336DE">
              <w:t>23</w:t>
            </w:r>
          </w:p>
        </w:tc>
        <w:tc>
          <w:tcPr>
            <w:tcW w:w="1667" w:type="dxa"/>
            <w:shd w:val="clear" w:color="auto" w:fill="D9D9D9" w:themeFill="background1" w:themeFillShade="D9"/>
          </w:tcPr>
          <w:p w14:paraId="4D498095" w14:textId="3B214DD9" w:rsidR="00671667" w:rsidRDefault="00B95174" w:rsidP="005436E8">
            <w:pPr>
              <w:pStyle w:val="TableText"/>
              <w:tabs>
                <w:tab w:val="decimal" w:pos="544"/>
              </w:tabs>
            </w:pPr>
            <w:r>
              <w:t>2-3</w:t>
            </w:r>
          </w:p>
        </w:tc>
        <w:tc>
          <w:tcPr>
            <w:tcW w:w="3544" w:type="dxa"/>
            <w:shd w:val="clear" w:color="auto" w:fill="D9D9D9" w:themeFill="background1" w:themeFillShade="D9"/>
          </w:tcPr>
          <w:p w14:paraId="52CE7E02" w14:textId="77777777" w:rsidR="00544D57" w:rsidRPr="00544D57" w:rsidRDefault="00544D57" w:rsidP="00544D57">
            <w:pPr>
              <w:pStyle w:val="TableBullets1"/>
              <w:ind w:left="321"/>
              <w:rPr>
                <w:rStyle w:val="Italic"/>
                <w:lang w:val="es-ES"/>
              </w:rPr>
            </w:pPr>
            <w:r>
              <w:rPr>
                <w:rStyle w:val="Italic"/>
                <w:lang w:val="es-ES"/>
              </w:rPr>
              <w:t xml:space="preserve">Los electrodomésticos y los </w:t>
            </w:r>
            <w:proofErr w:type="spellStart"/>
            <w:r>
              <w:rPr>
                <w:rStyle w:val="Italic"/>
                <w:lang w:val="es-ES"/>
              </w:rPr>
              <w:t>utensilos</w:t>
            </w:r>
            <w:proofErr w:type="spellEnd"/>
            <w:r>
              <w:rPr>
                <w:rStyle w:val="Italic"/>
                <w:lang w:val="es-ES"/>
              </w:rPr>
              <w:t xml:space="preserve"> de cocina </w:t>
            </w:r>
            <w:r>
              <w:rPr>
                <w:rStyle w:val="Italic"/>
                <w:i w:val="0"/>
                <w:iCs/>
                <w:lang w:val="es-ES"/>
              </w:rPr>
              <w:t>p. 20</w:t>
            </w:r>
          </w:p>
          <w:p w14:paraId="0CB68FF9" w14:textId="59B50D90" w:rsidR="00544D57" w:rsidRPr="00544D57" w:rsidRDefault="00544D57" w:rsidP="00544D57">
            <w:pPr>
              <w:pStyle w:val="TableBullets1"/>
              <w:ind w:left="321"/>
              <w:rPr>
                <w:rStyle w:val="Italic"/>
                <w:lang w:val="es-ES"/>
              </w:rPr>
            </w:pPr>
            <w:r>
              <w:rPr>
                <w:rStyle w:val="Italic"/>
                <w:lang w:val="es-ES"/>
              </w:rPr>
              <w:t xml:space="preserve">Algunos verbos culinarios </w:t>
            </w:r>
            <w:r>
              <w:rPr>
                <w:rStyle w:val="Italic"/>
                <w:i w:val="0"/>
                <w:iCs/>
                <w:lang w:val="es-ES"/>
              </w:rPr>
              <w:t>p. 21</w:t>
            </w:r>
            <w:r w:rsidR="0042656C">
              <w:rPr>
                <w:lang w:val="es-ES"/>
              </w:rPr>
              <w:t>–</w:t>
            </w:r>
            <w:r>
              <w:rPr>
                <w:rStyle w:val="Italic"/>
                <w:i w:val="0"/>
                <w:iCs/>
                <w:lang w:val="es-ES"/>
              </w:rPr>
              <w:t>22</w:t>
            </w:r>
          </w:p>
          <w:p w14:paraId="2D1AB359" w14:textId="1F0A3A17" w:rsidR="00544D57" w:rsidRPr="00F57CD6" w:rsidRDefault="00544D57" w:rsidP="00544D57">
            <w:pPr>
              <w:pStyle w:val="TableBullets1"/>
              <w:ind w:left="321"/>
              <w:rPr>
                <w:rStyle w:val="Italic"/>
                <w:lang w:val="es-ES"/>
              </w:rPr>
            </w:pPr>
            <w:r>
              <w:rPr>
                <w:rStyle w:val="Italic"/>
                <w:lang w:val="es-ES"/>
              </w:rPr>
              <w:t xml:space="preserve">Como preparar el guacamole </w:t>
            </w:r>
            <w:r>
              <w:rPr>
                <w:rStyle w:val="Italic"/>
                <w:i w:val="0"/>
                <w:iCs/>
                <w:lang w:val="es-ES"/>
              </w:rPr>
              <w:t>p. 23</w:t>
            </w:r>
          </w:p>
          <w:p w14:paraId="3DCC21CC" w14:textId="3C4EB2E3" w:rsidR="000B665F" w:rsidRPr="000B665F" w:rsidRDefault="000B665F" w:rsidP="00544D57">
            <w:pPr>
              <w:pStyle w:val="TableBullets1"/>
              <w:ind w:left="321"/>
              <w:rPr>
                <w:rStyle w:val="Italic"/>
                <w:lang w:val="it-IT"/>
              </w:rPr>
            </w:pPr>
            <w:r w:rsidRPr="000B665F">
              <w:rPr>
                <w:rStyle w:val="Italic"/>
                <w:b/>
                <w:bCs/>
                <w:i w:val="0"/>
                <w:iCs/>
                <w:lang w:val="it-IT"/>
              </w:rPr>
              <w:t>P</w:t>
            </w:r>
            <w:r w:rsidRPr="000B665F">
              <w:rPr>
                <w:rStyle w:val="Italic"/>
                <w:b/>
                <w:bCs/>
                <w:iCs/>
                <w:lang w:val="it-IT"/>
              </w:rPr>
              <w:t xml:space="preserve">ortfolio: </w:t>
            </w:r>
            <w:r w:rsidRPr="000B665F">
              <w:rPr>
                <w:rStyle w:val="Italic"/>
                <w:lang w:val="it-IT"/>
              </w:rPr>
              <w:t xml:space="preserve">Una receta: mi plato favorito </w:t>
            </w:r>
            <w:r w:rsidRPr="000B665F">
              <w:rPr>
                <w:rStyle w:val="Italic"/>
                <w:i w:val="0"/>
                <w:iCs/>
                <w:lang w:val="it-IT"/>
              </w:rPr>
              <w:t xml:space="preserve">p. </w:t>
            </w:r>
            <w:r>
              <w:rPr>
                <w:rStyle w:val="Italic"/>
                <w:i w:val="0"/>
                <w:iCs/>
                <w:lang w:val="it-IT"/>
              </w:rPr>
              <w:t>4</w:t>
            </w:r>
          </w:p>
          <w:p w14:paraId="17D6B158" w14:textId="375E8BA9" w:rsidR="00544D57" w:rsidRPr="00544D57" w:rsidRDefault="00544D57" w:rsidP="004F6B30">
            <w:pPr>
              <w:pStyle w:val="TableBullets1"/>
              <w:numPr>
                <w:ilvl w:val="0"/>
                <w:numId w:val="0"/>
              </w:numPr>
              <w:ind w:left="321"/>
              <w:rPr>
                <w:rStyle w:val="Italic"/>
                <w:lang w:val="es-ES"/>
              </w:rPr>
            </w:pPr>
          </w:p>
        </w:tc>
        <w:tc>
          <w:tcPr>
            <w:tcW w:w="7938" w:type="dxa"/>
            <w:shd w:val="clear" w:color="auto" w:fill="F2F2F2" w:themeFill="background1" w:themeFillShade="F2"/>
          </w:tcPr>
          <w:p w14:paraId="0711E4B9" w14:textId="4841E36C" w:rsidR="00671667" w:rsidRDefault="00530766" w:rsidP="005436E8">
            <w:pPr>
              <w:pStyle w:val="TableBullets1"/>
              <w:ind w:left="375"/>
            </w:pPr>
            <w:r w:rsidRPr="00530766">
              <w:t>Students could take turns q</w:t>
            </w:r>
            <w:r>
              <w:t xml:space="preserve">uizzing each other on the vocabulary p. 20.  They could </w:t>
            </w:r>
            <w:r w:rsidR="005B0590">
              <w:t xml:space="preserve">also </w:t>
            </w:r>
            <w:r>
              <w:t xml:space="preserve">test each other through a game of </w:t>
            </w:r>
            <w:r w:rsidR="005B0590">
              <w:t>Pictionary.</w:t>
            </w:r>
          </w:p>
          <w:p w14:paraId="22BE8AB7" w14:textId="02BDCD41" w:rsidR="003C20CF" w:rsidRDefault="003C20CF" w:rsidP="005436E8">
            <w:pPr>
              <w:pStyle w:val="TableBullets1"/>
              <w:ind w:left="375"/>
            </w:pPr>
            <w:r>
              <w:t xml:space="preserve">You could play </w:t>
            </w:r>
            <w:r>
              <w:rPr>
                <w:i/>
                <w:iCs/>
              </w:rPr>
              <w:t>‘Sim</w:t>
            </w:r>
            <w:r w:rsidRPr="00F57CD6">
              <w:rPr>
                <w:rStyle w:val="Italic"/>
              </w:rPr>
              <w:t>ó</w:t>
            </w:r>
            <w:r>
              <w:rPr>
                <w:i/>
                <w:iCs/>
              </w:rPr>
              <w:t xml:space="preserve">n dice’ </w:t>
            </w:r>
            <w:r>
              <w:t>to practice the verbs in the imperative on p. 21.</w:t>
            </w:r>
          </w:p>
          <w:p w14:paraId="4CB1995D" w14:textId="77777777" w:rsidR="005B0590" w:rsidRDefault="005B0590" w:rsidP="005436E8">
            <w:pPr>
              <w:pStyle w:val="TableBullets1"/>
              <w:ind w:left="375"/>
            </w:pPr>
            <w:r>
              <w:t>Bring students</w:t>
            </w:r>
            <w:r w:rsidR="00736886">
              <w:t>’</w:t>
            </w:r>
            <w:r>
              <w:t xml:space="preserve"> attention to the verbs in the imperative in the guacamole recipe on p. 23.</w:t>
            </w:r>
          </w:p>
          <w:p w14:paraId="44BBE01F" w14:textId="4CC59CBC" w:rsidR="00F57CD6" w:rsidRDefault="00F57CD6" w:rsidP="005436E8">
            <w:pPr>
              <w:pStyle w:val="TableBullets1"/>
              <w:ind w:left="375"/>
            </w:pPr>
            <w:r>
              <w:t xml:space="preserve">The portfolio activity allows students to </w:t>
            </w:r>
            <w:r w:rsidR="00D37FEE">
              <w:t>prepare and perform a cookery show showcasing their favourite recipe</w:t>
            </w:r>
            <w:r w:rsidR="000B665F">
              <w:t>.</w:t>
            </w:r>
            <w:r w:rsidR="00FB3110">
              <w:t xml:space="preserve"> Students can take turns playing the different roles (chef, assistant and narrator)</w:t>
            </w:r>
            <w:r w:rsidR="00AF44B6">
              <w:t>.</w:t>
            </w:r>
          </w:p>
          <w:p w14:paraId="225E2EF3" w14:textId="53806D9D" w:rsidR="00736886" w:rsidRPr="00530766" w:rsidRDefault="00736886" w:rsidP="004F6B30">
            <w:pPr>
              <w:pStyle w:val="TableBullets1"/>
              <w:numPr>
                <w:ilvl w:val="0"/>
                <w:numId w:val="0"/>
              </w:numPr>
              <w:ind w:left="375"/>
            </w:pPr>
          </w:p>
        </w:tc>
      </w:tr>
    </w:tbl>
    <w:p w14:paraId="397B93BA" w14:textId="77777777" w:rsidR="00B51FDD" w:rsidRDefault="00B51FDD" w:rsidP="004F6B30">
      <w:pPr>
        <w:pStyle w:val="Body"/>
        <w:spacing w:before="180" w:after="60"/>
      </w:pPr>
    </w:p>
    <w:p w14:paraId="40BA349D" w14:textId="4A3E3595" w:rsidR="0010517E" w:rsidRDefault="0010517E" w:rsidP="004F6B30">
      <w:pPr>
        <w:pStyle w:val="Body"/>
        <w:spacing w:before="180" w:after="60"/>
      </w:pPr>
      <w:r>
        <w:t>Opportunities for revision, consolidation, assessment and reflection</w:t>
      </w:r>
    </w:p>
    <w:tbl>
      <w:tblPr>
        <w:tblStyle w:val="TableGrid"/>
        <w:tblpPr w:leftFromText="180" w:rightFromText="180" w:vertAnchor="text" w:tblpY="1"/>
        <w:tblOverlap w:val="never"/>
        <w:tblW w:w="14596" w:type="dxa"/>
        <w:tblLook w:val="04A0" w:firstRow="1" w:lastRow="0" w:firstColumn="1" w:lastColumn="0" w:noHBand="0" w:noVBand="1"/>
      </w:tblPr>
      <w:tblGrid>
        <w:gridCol w:w="1447"/>
        <w:gridCol w:w="1667"/>
        <w:gridCol w:w="3544"/>
        <w:gridCol w:w="7938"/>
      </w:tblGrid>
      <w:tr w:rsidR="00117FD5" w:rsidRPr="0059214D" w14:paraId="46EE312A" w14:textId="77777777" w:rsidTr="00012894">
        <w:trPr>
          <w:trHeight w:val="990"/>
        </w:trPr>
        <w:tc>
          <w:tcPr>
            <w:tcW w:w="1447" w:type="dxa"/>
            <w:shd w:val="clear" w:color="auto" w:fill="D9D9D9" w:themeFill="background1" w:themeFillShade="D9"/>
          </w:tcPr>
          <w:p w14:paraId="42243CC4" w14:textId="59E1A00D" w:rsidR="00117FD5" w:rsidRDefault="005336DE" w:rsidP="005436E8">
            <w:pPr>
              <w:pStyle w:val="TableText"/>
            </w:pPr>
            <w:r>
              <w:t>24-26</w:t>
            </w:r>
          </w:p>
        </w:tc>
        <w:tc>
          <w:tcPr>
            <w:tcW w:w="1667" w:type="dxa"/>
            <w:shd w:val="clear" w:color="auto" w:fill="D9D9D9" w:themeFill="background1" w:themeFillShade="D9"/>
          </w:tcPr>
          <w:p w14:paraId="033BFE27" w14:textId="3748887B" w:rsidR="00117FD5" w:rsidRDefault="006A2AAF" w:rsidP="005436E8">
            <w:pPr>
              <w:pStyle w:val="TableText"/>
              <w:tabs>
                <w:tab w:val="decimal" w:pos="544"/>
              </w:tabs>
            </w:pPr>
            <w:r>
              <w:t>1</w:t>
            </w:r>
          </w:p>
        </w:tc>
        <w:tc>
          <w:tcPr>
            <w:tcW w:w="3544" w:type="dxa"/>
            <w:shd w:val="clear" w:color="auto" w:fill="D9D9D9" w:themeFill="background1" w:themeFillShade="D9"/>
          </w:tcPr>
          <w:p w14:paraId="66CAB021" w14:textId="77777777" w:rsidR="00117FD5" w:rsidRPr="00544D57" w:rsidRDefault="00117FD5" w:rsidP="004F6B30">
            <w:pPr>
              <w:pStyle w:val="TableBullets1"/>
              <w:rPr>
                <w:rStyle w:val="Italic"/>
                <w:lang w:val="es-ES"/>
              </w:rPr>
            </w:pPr>
            <w:r>
              <w:rPr>
                <w:rStyle w:val="Italic"/>
                <w:lang w:val="es-ES"/>
              </w:rPr>
              <w:t xml:space="preserve">Un correo electrónico a un/a amigo/a </w:t>
            </w:r>
            <w:r>
              <w:rPr>
                <w:rStyle w:val="Italic"/>
                <w:i w:val="0"/>
                <w:iCs/>
                <w:lang w:val="es-ES"/>
              </w:rPr>
              <w:t>p. 24</w:t>
            </w:r>
            <w:r>
              <w:rPr>
                <w:lang w:val="es-ES"/>
              </w:rPr>
              <w:t>–</w:t>
            </w:r>
            <w:r>
              <w:rPr>
                <w:rStyle w:val="Italic"/>
                <w:i w:val="0"/>
                <w:iCs/>
                <w:lang w:val="es-ES"/>
              </w:rPr>
              <w:t>25</w:t>
            </w:r>
          </w:p>
          <w:p w14:paraId="2F91D491" w14:textId="08D3C220" w:rsidR="00117FD5" w:rsidRPr="00F20032" w:rsidRDefault="00117FD5" w:rsidP="004F6B30">
            <w:pPr>
              <w:pStyle w:val="TableBullets1"/>
              <w:rPr>
                <w:rStyle w:val="BoldItalic"/>
              </w:rPr>
            </w:pPr>
            <w:r>
              <w:rPr>
                <w:rStyle w:val="Italic"/>
                <w:lang w:val="es-ES"/>
              </w:rPr>
              <w:t xml:space="preserve">Actualidad </w:t>
            </w:r>
            <w:r>
              <w:rPr>
                <w:rStyle w:val="Italic"/>
                <w:i w:val="0"/>
                <w:iCs/>
                <w:lang w:val="es-ES"/>
              </w:rPr>
              <w:t>p. 26</w:t>
            </w:r>
          </w:p>
        </w:tc>
        <w:tc>
          <w:tcPr>
            <w:tcW w:w="7938" w:type="dxa"/>
            <w:shd w:val="clear" w:color="auto" w:fill="F2F2F2" w:themeFill="background1" w:themeFillShade="F2"/>
          </w:tcPr>
          <w:p w14:paraId="61350F9A" w14:textId="77777777" w:rsidR="005336DE" w:rsidRDefault="005336DE" w:rsidP="005336DE">
            <w:pPr>
              <w:pStyle w:val="TableBullets1"/>
              <w:ind w:left="375"/>
            </w:pPr>
            <w:r>
              <w:t>The email p. 24 is an excellent way to stretch students’ reading abilities and show them vocabulary and grammar in context.</w:t>
            </w:r>
          </w:p>
          <w:p w14:paraId="197203C3" w14:textId="77777777" w:rsidR="00117FD5" w:rsidRDefault="005336DE" w:rsidP="005336DE">
            <w:pPr>
              <w:pStyle w:val="TableBullets1"/>
              <w:ind w:left="375"/>
            </w:pPr>
            <w:r>
              <w:t xml:space="preserve">The </w:t>
            </w:r>
            <w:proofErr w:type="spellStart"/>
            <w:r>
              <w:rPr>
                <w:i/>
                <w:iCs/>
              </w:rPr>
              <w:t>Actualidad</w:t>
            </w:r>
            <w:proofErr w:type="spellEnd"/>
            <w:r>
              <w:rPr>
                <w:i/>
                <w:iCs/>
              </w:rPr>
              <w:t xml:space="preserve"> </w:t>
            </w:r>
            <w:r>
              <w:t>reading comprehensions p. 26 give important cultural insights, and allow students to reflect on the differences between their eating habits and those of their counterparts in Spain &amp; Mexico.</w:t>
            </w:r>
          </w:p>
          <w:p w14:paraId="08949393" w14:textId="2D47753A" w:rsidR="006C35EC" w:rsidRPr="00073327" w:rsidRDefault="006C35EC" w:rsidP="004F6B30">
            <w:pPr>
              <w:pStyle w:val="TableBullets1"/>
              <w:numPr>
                <w:ilvl w:val="0"/>
                <w:numId w:val="0"/>
              </w:numPr>
              <w:ind w:left="375"/>
            </w:pPr>
          </w:p>
        </w:tc>
      </w:tr>
      <w:tr w:rsidR="00D1282C" w:rsidRPr="0059214D" w14:paraId="5E1B5646" w14:textId="77777777" w:rsidTr="00012894">
        <w:trPr>
          <w:trHeight w:val="990"/>
        </w:trPr>
        <w:tc>
          <w:tcPr>
            <w:tcW w:w="1447" w:type="dxa"/>
            <w:shd w:val="clear" w:color="auto" w:fill="D9D9D9" w:themeFill="background1" w:themeFillShade="D9"/>
          </w:tcPr>
          <w:p w14:paraId="5A892672" w14:textId="6E8E5428" w:rsidR="00D1282C" w:rsidRDefault="0020756B" w:rsidP="005436E8">
            <w:pPr>
              <w:pStyle w:val="TableText"/>
            </w:pPr>
            <w:r>
              <w:t>2</w:t>
            </w:r>
            <w:r w:rsidR="00544D57">
              <w:t>7</w:t>
            </w:r>
            <w:r w:rsidR="00444076">
              <w:rPr>
                <w:lang w:val="es-ES"/>
              </w:rPr>
              <w:t>–</w:t>
            </w:r>
            <w:r>
              <w:t>2</w:t>
            </w:r>
            <w:r w:rsidR="00544D57">
              <w:t>8</w:t>
            </w:r>
          </w:p>
        </w:tc>
        <w:tc>
          <w:tcPr>
            <w:tcW w:w="1667" w:type="dxa"/>
            <w:shd w:val="clear" w:color="auto" w:fill="D9D9D9" w:themeFill="background1" w:themeFillShade="D9"/>
          </w:tcPr>
          <w:p w14:paraId="5A94BD67" w14:textId="330B8EE3" w:rsidR="00D1282C" w:rsidRDefault="005436E8" w:rsidP="005436E8">
            <w:pPr>
              <w:pStyle w:val="TableText"/>
              <w:tabs>
                <w:tab w:val="decimal" w:pos="544"/>
              </w:tabs>
            </w:pPr>
            <w:r>
              <w:t>1</w:t>
            </w:r>
          </w:p>
        </w:tc>
        <w:tc>
          <w:tcPr>
            <w:tcW w:w="3544" w:type="dxa"/>
            <w:shd w:val="clear" w:color="auto" w:fill="D9D9D9" w:themeFill="background1" w:themeFillShade="D9"/>
          </w:tcPr>
          <w:p w14:paraId="1C092960" w14:textId="2970A216" w:rsidR="00D1282C" w:rsidRPr="00783593" w:rsidRDefault="00D1282C" w:rsidP="0042656C">
            <w:pPr>
              <w:pStyle w:val="TableBullets1"/>
              <w:numPr>
                <w:ilvl w:val="0"/>
                <w:numId w:val="0"/>
              </w:numPr>
              <w:rPr>
                <w:rStyle w:val="BoldItalic"/>
                <w:b w:val="0"/>
                <w:i w:val="0"/>
              </w:rPr>
            </w:pPr>
            <w:proofErr w:type="spellStart"/>
            <w:r w:rsidRPr="00F20032">
              <w:rPr>
                <w:rStyle w:val="BoldItalic"/>
              </w:rPr>
              <w:t>Práctica</w:t>
            </w:r>
            <w:proofErr w:type="spellEnd"/>
            <w:r w:rsidR="0020756B">
              <w:rPr>
                <w:rStyle w:val="BoldItalic"/>
              </w:rPr>
              <w:t xml:space="preserve"> </w:t>
            </w:r>
            <w:r w:rsidR="00783593">
              <w:rPr>
                <w:rStyle w:val="BoldItalic"/>
                <w:b w:val="0"/>
                <w:i w:val="0"/>
              </w:rPr>
              <w:t>p. 2</w:t>
            </w:r>
            <w:r w:rsidR="00544D57">
              <w:rPr>
                <w:rStyle w:val="BoldItalic"/>
                <w:b w:val="0"/>
                <w:i w:val="0"/>
              </w:rPr>
              <w:t>7</w:t>
            </w:r>
            <w:r w:rsidR="00444076">
              <w:rPr>
                <w:lang w:val="es-ES"/>
              </w:rPr>
              <w:t>–</w:t>
            </w:r>
            <w:r w:rsidR="00783593">
              <w:rPr>
                <w:rStyle w:val="BoldItalic"/>
                <w:b w:val="0"/>
                <w:i w:val="0"/>
              </w:rPr>
              <w:t>2</w:t>
            </w:r>
            <w:r w:rsidR="00544D57">
              <w:rPr>
                <w:rStyle w:val="BoldItalic"/>
                <w:b w:val="0"/>
                <w:i w:val="0"/>
              </w:rPr>
              <w:t>8</w:t>
            </w:r>
          </w:p>
          <w:p w14:paraId="1732F807" w14:textId="187B3FDD" w:rsidR="00D1282C" w:rsidRPr="00F303A4" w:rsidRDefault="00D1282C" w:rsidP="00783593">
            <w:pPr>
              <w:pStyle w:val="TableBullets1"/>
              <w:numPr>
                <w:ilvl w:val="0"/>
                <w:numId w:val="0"/>
              </w:numPr>
              <w:rPr>
                <w:rStyle w:val="Italic"/>
              </w:rPr>
            </w:pPr>
          </w:p>
        </w:tc>
        <w:tc>
          <w:tcPr>
            <w:tcW w:w="7938" w:type="dxa"/>
            <w:shd w:val="clear" w:color="auto" w:fill="F2F2F2" w:themeFill="background1" w:themeFillShade="F2"/>
          </w:tcPr>
          <w:p w14:paraId="01303697" w14:textId="06C910ED" w:rsidR="00783593" w:rsidRDefault="00783593" w:rsidP="005436E8">
            <w:pPr>
              <w:pStyle w:val="TableBullets1"/>
              <w:ind w:left="375"/>
            </w:pPr>
            <w:r w:rsidRPr="00073327">
              <w:t>Exam</w:t>
            </w:r>
            <w:r>
              <w:t>-</w:t>
            </w:r>
            <w:r w:rsidRPr="00073327">
              <w:t>style questions using c</w:t>
            </w:r>
            <w:r>
              <w:t>ontent from chapter.</w:t>
            </w:r>
          </w:p>
          <w:p w14:paraId="59D33906" w14:textId="4B4DC29F" w:rsidR="00D1282C" w:rsidRDefault="00D1282C" w:rsidP="005436E8">
            <w:pPr>
              <w:pStyle w:val="TableBullets1"/>
              <w:ind w:left="375"/>
            </w:pPr>
            <w:r>
              <w:t>T</w:t>
            </w:r>
            <w:r w:rsidRPr="00660F43">
              <w:t xml:space="preserve">hese pages </w:t>
            </w:r>
            <w:r>
              <w:t xml:space="preserve">can be used </w:t>
            </w:r>
            <w:r w:rsidRPr="00660F43">
              <w:t>to a</w:t>
            </w:r>
            <w:r>
              <w:t xml:space="preserve">ssess students’ understanding of content covered in the chapter.  Teachers can employ </w:t>
            </w:r>
            <w:proofErr w:type="spellStart"/>
            <w:r>
              <w:t>self correction</w:t>
            </w:r>
            <w:proofErr w:type="spellEnd"/>
            <w:r>
              <w:t xml:space="preserve"> or peer correction. </w:t>
            </w:r>
          </w:p>
          <w:p w14:paraId="59D01CC6" w14:textId="77777777" w:rsidR="00D1282C" w:rsidRDefault="00D1282C" w:rsidP="005436E8">
            <w:pPr>
              <w:pStyle w:val="TableBullets1"/>
              <w:ind w:left="375"/>
            </w:pPr>
            <w:r>
              <w:t>It’s a good idea to have completed the</w:t>
            </w:r>
            <w:r w:rsidRPr="00E97EFA">
              <w:rPr>
                <w:b/>
                <w:bCs/>
                <w:i/>
                <w:iCs/>
              </w:rPr>
              <w:t xml:space="preserve"> </w:t>
            </w:r>
            <w:proofErr w:type="spellStart"/>
            <w:r w:rsidRPr="008F7760">
              <w:rPr>
                <w:rStyle w:val="BoldItalic"/>
              </w:rPr>
              <w:t>Práctica</w:t>
            </w:r>
            <w:proofErr w:type="spellEnd"/>
            <w:r>
              <w:t xml:space="preserve"> before completing the </w:t>
            </w:r>
            <w:r w:rsidRPr="008F7760">
              <w:rPr>
                <w:rStyle w:val="BoldItalic"/>
              </w:rPr>
              <w:t>Clave</w:t>
            </w:r>
            <w:r>
              <w:t xml:space="preserve"> and </w:t>
            </w:r>
            <w:proofErr w:type="spellStart"/>
            <w:r w:rsidRPr="004B115A">
              <w:rPr>
                <w:rStyle w:val="BoldItalic"/>
              </w:rPr>
              <w:t>Recuerdo</w:t>
            </w:r>
            <w:proofErr w:type="spellEnd"/>
            <w:r>
              <w:t xml:space="preserve"> for this chapter.</w:t>
            </w:r>
          </w:p>
          <w:p w14:paraId="1961F5B1" w14:textId="0A938E8B" w:rsidR="00FC134A" w:rsidRPr="0059214D" w:rsidRDefault="00FC134A" w:rsidP="00FC134A">
            <w:pPr>
              <w:pStyle w:val="TableBullets1"/>
              <w:numPr>
                <w:ilvl w:val="0"/>
                <w:numId w:val="0"/>
              </w:numPr>
              <w:ind w:left="375"/>
            </w:pPr>
          </w:p>
        </w:tc>
      </w:tr>
      <w:tr w:rsidR="00D1282C" w:rsidRPr="0059214D" w14:paraId="44A9858B" w14:textId="77777777" w:rsidTr="00012894">
        <w:trPr>
          <w:trHeight w:val="745"/>
        </w:trPr>
        <w:tc>
          <w:tcPr>
            <w:tcW w:w="1447" w:type="dxa"/>
            <w:shd w:val="clear" w:color="auto" w:fill="D9D9D9" w:themeFill="background1" w:themeFillShade="D9"/>
          </w:tcPr>
          <w:p w14:paraId="6AA1209C" w14:textId="74D03615" w:rsidR="00D1282C" w:rsidRDefault="0020756B" w:rsidP="005436E8">
            <w:pPr>
              <w:pStyle w:val="TableText"/>
            </w:pPr>
            <w:r>
              <w:t>2</w:t>
            </w:r>
            <w:r w:rsidR="00544D57">
              <w:t>9</w:t>
            </w:r>
          </w:p>
        </w:tc>
        <w:tc>
          <w:tcPr>
            <w:tcW w:w="1667" w:type="dxa"/>
            <w:shd w:val="clear" w:color="auto" w:fill="D9D9D9" w:themeFill="background1" w:themeFillShade="D9"/>
          </w:tcPr>
          <w:p w14:paraId="426CDF75" w14:textId="5B5ABAB3" w:rsidR="00D1282C" w:rsidRDefault="005436E8" w:rsidP="005436E8">
            <w:pPr>
              <w:pStyle w:val="TableText"/>
              <w:tabs>
                <w:tab w:val="decimal" w:pos="544"/>
              </w:tabs>
            </w:pPr>
            <w:r>
              <w:t>0</w:t>
            </w:r>
            <w:r w:rsidR="0042656C">
              <w:rPr>
                <w:lang w:val="es-ES"/>
              </w:rPr>
              <w:t>–</w:t>
            </w:r>
            <w:r>
              <w:t>1</w:t>
            </w:r>
          </w:p>
        </w:tc>
        <w:tc>
          <w:tcPr>
            <w:tcW w:w="3544" w:type="dxa"/>
            <w:shd w:val="clear" w:color="auto" w:fill="D9D9D9" w:themeFill="background1" w:themeFillShade="D9"/>
          </w:tcPr>
          <w:p w14:paraId="65C55CB9" w14:textId="0B7AF188" w:rsidR="00D1282C" w:rsidRPr="00783593" w:rsidRDefault="00D1282C" w:rsidP="005436E8">
            <w:pPr>
              <w:pStyle w:val="TableBullets1"/>
              <w:ind w:left="321"/>
              <w:rPr>
                <w:rStyle w:val="Italic"/>
              </w:rPr>
            </w:pPr>
            <w:r w:rsidRPr="006705BF">
              <w:rPr>
                <w:rStyle w:val="BoldItalic"/>
              </w:rPr>
              <w:t>Clave</w:t>
            </w:r>
            <w:r w:rsidR="00783593">
              <w:rPr>
                <w:rStyle w:val="BoldItalic"/>
              </w:rPr>
              <w:t xml:space="preserve"> </w:t>
            </w:r>
            <w:r w:rsidR="00783593">
              <w:rPr>
                <w:rStyle w:val="BoldItalic"/>
                <w:b w:val="0"/>
                <w:i w:val="0"/>
              </w:rPr>
              <w:t>p. 2</w:t>
            </w:r>
            <w:r w:rsidR="00544D57">
              <w:rPr>
                <w:rStyle w:val="BoldItalic"/>
                <w:b w:val="0"/>
                <w:i w:val="0"/>
              </w:rPr>
              <w:t>9</w:t>
            </w:r>
            <w:r w:rsidRPr="006705BF">
              <w:rPr>
                <w:rStyle w:val="BoldItalic"/>
              </w:rPr>
              <w:t xml:space="preserve"> </w:t>
            </w:r>
          </w:p>
        </w:tc>
        <w:tc>
          <w:tcPr>
            <w:tcW w:w="7938" w:type="dxa"/>
            <w:shd w:val="clear" w:color="auto" w:fill="F2F2F2" w:themeFill="background1" w:themeFillShade="F2"/>
          </w:tcPr>
          <w:p w14:paraId="5F832183" w14:textId="13A81D31" w:rsidR="00D1282C" w:rsidRDefault="00D1282C" w:rsidP="003324F7">
            <w:pPr>
              <w:pStyle w:val="TableBullets1"/>
              <w:ind w:left="375"/>
              <w:rPr>
                <w:noProof/>
                <w:lang w:eastAsia="en-IE"/>
              </w:rPr>
            </w:pPr>
            <w:r>
              <w:t xml:space="preserve">Teachers can allow students to choose between </w:t>
            </w:r>
            <w:proofErr w:type="spellStart"/>
            <w:r>
              <w:t>activitiy</w:t>
            </w:r>
            <w:proofErr w:type="spellEnd"/>
            <w:r>
              <w:t xml:space="preserve"> 1 &amp; 2 </w:t>
            </w:r>
            <w:r w:rsidR="005436E8">
              <w:t xml:space="preserve">for differentiation and </w:t>
            </w:r>
            <w:r w:rsidR="00685B09">
              <w:t>to diversif</w:t>
            </w:r>
            <w:r>
              <w:t>y assessment techniques.  This can be done in class or as a homework activity.</w:t>
            </w:r>
          </w:p>
        </w:tc>
      </w:tr>
      <w:tr w:rsidR="002E3B1E" w:rsidRPr="0059214D" w14:paraId="2D1A823B" w14:textId="77777777" w:rsidTr="00012894">
        <w:trPr>
          <w:trHeight w:val="745"/>
        </w:trPr>
        <w:tc>
          <w:tcPr>
            <w:tcW w:w="1447" w:type="dxa"/>
            <w:shd w:val="clear" w:color="auto" w:fill="D9D9D9" w:themeFill="background1" w:themeFillShade="D9"/>
          </w:tcPr>
          <w:p w14:paraId="005F51EA" w14:textId="4BF26CCF" w:rsidR="002E3B1E" w:rsidRDefault="00544D57" w:rsidP="005436E8">
            <w:pPr>
              <w:pStyle w:val="TableText"/>
            </w:pPr>
            <w:r>
              <w:t>30</w:t>
            </w:r>
            <w:r w:rsidR="00444076">
              <w:rPr>
                <w:lang w:val="es-ES"/>
              </w:rPr>
              <w:t>–</w:t>
            </w:r>
            <w:r>
              <w:t>32</w:t>
            </w:r>
          </w:p>
        </w:tc>
        <w:tc>
          <w:tcPr>
            <w:tcW w:w="1667" w:type="dxa"/>
            <w:shd w:val="clear" w:color="auto" w:fill="D9D9D9" w:themeFill="background1" w:themeFillShade="D9"/>
          </w:tcPr>
          <w:p w14:paraId="63D61CCD" w14:textId="5AE97713" w:rsidR="002E3B1E" w:rsidRDefault="000B665F" w:rsidP="005436E8">
            <w:pPr>
              <w:pStyle w:val="TableText"/>
              <w:tabs>
                <w:tab w:val="decimal" w:pos="544"/>
              </w:tabs>
            </w:pPr>
            <w:r>
              <w:t>0</w:t>
            </w:r>
            <w:r w:rsidR="0042656C">
              <w:rPr>
                <w:lang w:val="es-ES"/>
              </w:rPr>
              <w:t>–</w:t>
            </w:r>
            <w:r w:rsidR="002E3B1E">
              <w:t>1</w:t>
            </w:r>
          </w:p>
        </w:tc>
        <w:tc>
          <w:tcPr>
            <w:tcW w:w="3544" w:type="dxa"/>
            <w:shd w:val="clear" w:color="auto" w:fill="D9D9D9" w:themeFill="background1" w:themeFillShade="D9"/>
          </w:tcPr>
          <w:p w14:paraId="047BB5E5" w14:textId="320FBC64" w:rsidR="002E3B1E" w:rsidRDefault="002E3B1E" w:rsidP="005436E8">
            <w:pPr>
              <w:pStyle w:val="TableBullets1"/>
              <w:ind w:left="321"/>
              <w:rPr>
                <w:rStyle w:val="BoldItalic"/>
              </w:rPr>
            </w:pPr>
            <w:proofErr w:type="spellStart"/>
            <w:r w:rsidRPr="003F4DFD">
              <w:rPr>
                <w:rStyle w:val="BoldItalic"/>
              </w:rPr>
              <w:t>Repaso</w:t>
            </w:r>
            <w:proofErr w:type="spellEnd"/>
            <w:r>
              <w:rPr>
                <w:rStyle w:val="BoldItalic"/>
              </w:rPr>
              <w:t xml:space="preserve"> </w:t>
            </w:r>
            <w:r w:rsidR="00783593">
              <w:rPr>
                <w:rStyle w:val="BoldItalic"/>
                <w:b w:val="0"/>
                <w:i w:val="0"/>
              </w:rPr>
              <w:t xml:space="preserve">p. </w:t>
            </w:r>
            <w:r w:rsidR="00544D57">
              <w:rPr>
                <w:rStyle w:val="BoldItalic"/>
                <w:b w:val="0"/>
                <w:i w:val="0"/>
              </w:rPr>
              <w:t>30</w:t>
            </w:r>
          </w:p>
          <w:p w14:paraId="1205CF0F" w14:textId="77777777" w:rsidR="005436E8" w:rsidRPr="00544D57" w:rsidRDefault="002E3B1E" w:rsidP="00544D57">
            <w:pPr>
              <w:pStyle w:val="TableBullets1"/>
              <w:ind w:left="321"/>
              <w:rPr>
                <w:rStyle w:val="Italic"/>
                <w:b/>
              </w:rPr>
            </w:pPr>
            <w:r>
              <w:rPr>
                <w:rStyle w:val="BoldItalic"/>
              </w:rPr>
              <w:t>Sentence builders/</w:t>
            </w:r>
            <w:proofErr w:type="spellStart"/>
            <w:r w:rsidRPr="00E97EFA">
              <w:rPr>
                <w:rStyle w:val="Italic"/>
                <w:b/>
                <w:bCs/>
              </w:rPr>
              <w:t>Diálogo</w:t>
            </w:r>
            <w:proofErr w:type="spellEnd"/>
            <w:r w:rsidR="00783593">
              <w:rPr>
                <w:rStyle w:val="Italic"/>
                <w:b/>
                <w:bCs/>
              </w:rPr>
              <w:t xml:space="preserve"> </w:t>
            </w:r>
            <w:r w:rsidR="00783593">
              <w:rPr>
                <w:rStyle w:val="Italic"/>
                <w:bCs/>
                <w:i w:val="0"/>
              </w:rPr>
              <w:t>p.</w:t>
            </w:r>
            <w:r w:rsidR="00783593" w:rsidRPr="00544D57">
              <w:rPr>
                <w:rStyle w:val="Italic"/>
                <w:bCs/>
                <w:i w:val="0"/>
              </w:rPr>
              <w:t xml:space="preserve"> </w:t>
            </w:r>
            <w:r w:rsidR="00544D57" w:rsidRPr="00544D57">
              <w:rPr>
                <w:rStyle w:val="Italic"/>
                <w:bCs/>
                <w:i w:val="0"/>
              </w:rPr>
              <w:t>31</w:t>
            </w:r>
          </w:p>
          <w:p w14:paraId="281BD76A" w14:textId="47EFE91D" w:rsidR="00544D57" w:rsidRPr="006705BF" w:rsidRDefault="00544D57" w:rsidP="00544D57">
            <w:pPr>
              <w:pStyle w:val="TableBullets1"/>
              <w:numPr>
                <w:ilvl w:val="0"/>
                <w:numId w:val="0"/>
              </w:numPr>
              <w:ind w:left="321"/>
              <w:rPr>
                <w:rStyle w:val="BoldItalic"/>
              </w:rPr>
            </w:pPr>
          </w:p>
        </w:tc>
        <w:tc>
          <w:tcPr>
            <w:tcW w:w="7938" w:type="dxa"/>
            <w:shd w:val="clear" w:color="auto" w:fill="F2F2F2" w:themeFill="background1" w:themeFillShade="F2"/>
          </w:tcPr>
          <w:p w14:paraId="35A85CEC" w14:textId="2FA1D029" w:rsidR="002E3B1E" w:rsidRDefault="002E3B1E" w:rsidP="005436E8">
            <w:pPr>
              <w:pStyle w:val="TableBullets1"/>
              <w:spacing w:before="40"/>
              <w:ind w:left="375" w:hanging="357"/>
            </w:pPr>
            <w:r>
              <w:t xml:space="preserve">Students </w:t>
            </w:r>
            <w:r w:rsidR="00736886">
              <w:t xml:space="preserve">can use the </w:t>
            </w:r>
            <w:proofErr w:type="spellStart"/>
            <w:r w:rsidR="00736886">
              <w:rPr>
                <w:i/>
                <w:iCs/>
              </w:rPr>
              <w:t>Repaso</w:t>
            </w:r>
            <w:proofErr w:type="spellEnd"/>
            <w:r w:rsidR="00736886">
              <w:rPr>
                <w:i/>
                <w:iCs/>
              </w:rPr>
              <w:t xml:space="preserve"> </w:t>
            </w:r>
            <w:r w:rsidR="00736886">
              <w:t xml:space="preserve">page to assist in their revision or to test themselves.  </w:t>
            </w:r>
          </w:p>
          <w:p w14:paraId="02E95CDC" w14:textId="1666224A" w:rsidR="002E3B1E" w:rsidRDefault="002E3B1E" w:rsidP="005436E8">
            <w:pPr>
              <w:pStyle w:val="TableBullets1"/>
              <w:ind w:left="375"/>
            </w:pPr>
            <w:r>
              <w:t>Students can also use the sentence builders to practice</w:t>
            </w:r>
            <w:r w:rsidR="00736886">
              <w:t xml:space="preserve"> sentences orally or to translate in pairs.</w:t>
            </w:r>
          </w:p>
          <w:p w14:paraId="117BB360" w14:textId="19BC85BE" w:rsidR="002E3B1E" w:rsidRPr="00B04738" w:rsidRDefault="002E3B1E" w:rsidP="005436E8">
            <w:pPr>
              <w:pStyle w:val="TableBullets1"/>
              <w:ind w:left="375"/>
              <w:rPr>
                <w:rStyle w:val="Italic"/>
                <w:i w:val="0"/>
              </w:rPr>
            </w:pPr>
            <w:r>
              <w:t xml:space="preserve">The </w:t>
            </w:r>
            <w:r w:rsidR="005336DE">
              <w:rPr>
                <w:i/>
              </w:rPr>
              <w:t>Comic strip dialogue</w:t>
            </w:r>
            <w:r>
              <w:rPr>
                <w:rStyle w:val="Italic"/>
                <w:bCs/>
              </w:rPr>
              <w:t xml:space="preserve"> </w:t>
            </w:r>
            <w:r>
              <w:rPr>
                <w:rStyle w:val="Italic"/>
                <w:bCs/>
                <w:i w:val="0"/>
              </w:rPr>
              <w:t>can be</w:t>
            </w:r>
            <w:r w:rsidR="00F8523E">
              <w:rPr>
                <w:rStyle w:val="Italic"/>
                <w:bCs/>
                <w:i w:val="0"/>
              </w:rPr>
              <w:t xml:space="preserve"> accessed on</w:t>
            </w:r>
            <w:r w:rsidR="0042656C" w:rsidRPr="0042656C">
              <w:t xml:space="preserve"> </w:t>
            </w:r>
            <w:proofErr w:type="spellStart"/>
            <w:r w:rsidR="0042656C" w:rsidRPr="0042656C">
              <w:t>FolensHIVE</w:t>
            </w:r>
            <w:proofErr w:type="spellEnd"/>
            <w:r w:rsidR="005336DE">
              <w:rPr>
                <w:rStyle w:val="Italic"/>
                <w:bCs/>
              </w:rPr>
              <w:t>.</w:t>
            </w:r>
            <w:r w:rsidR="00F8523E">
              <w:rPr>
                <w:rStyle w:val="Italic"/>
                <w:bCs/>
                <w:i w:val="0"/>
              </w:rPr>
              <w:t>.</w:t>
            </w:r>
          </w:p>
          <w:p w14:paraId="4F23D7CC" w14:textId="102C426D" w:rsidR="004C78F1" w:rsidRDefault="004C78F1" w:rsidP="00B04738">
            <w:pPr>
              <w:pStyle w:val="TableBullets1"/>
              <w:numPr>
                <w:ilvl w:val="0"/>
                <w:numId w:val="0"/>
              </w:numPr>
              <w:ind w:left="375"/>
            </w:pPr>
          </w:p>
        </w:tc>
      </w:tr>
    </w:tbl>
    <w:p w14:paraId="51F3C8EE" w14:textId="77777777" w:rsidR="00CA7733" w:rsidRDefault="00CA7733" w:rsidP="004F6B30">
      <w:pPr>
        <w:pStyle w:val="Body"/>
        <w:spacing w:before="180" w:after="60"/>
      </w:pPr>
    </w:p>
    <w:p w14:paraId="5AE1E47A" w14:textId="77777777" w:rsidR="00412F5D" w:rsidRDefault="00412F5D" w:rsidP="004F6B30">
      <w:pPr>
        <w:pStyle w:val="Body"/>
        <w:spacing w:before="180" w:after="60"/>
      </w:pPr>
    </w:p>
    <w:p w14:paraId="54F84835" w14:textId="77777777" w:rsidR="00412F5D" w:rsidRDefault="00412F5D" w:rsidP="004F6B30">
      <w:pPr>
        <w:pStyle w:val="Body"/>
        <w:spacing w:before="180" w:after="60"/>
      </w:pPr>
    </w:p>
    <w:p w14:paraId="44AA87F3" w14:textId="77777777" w:rsidR="00412F5D" w:rsidRDefault="00412F5D" w:rsidP="004F6B30">
      <w:pPr>
        <w:pStyle w:val="Body"/>
        <w:spacing w:before="180" w:after="60"/>
      </w:pPr>
    </w:p>
    <w:p w14:paraId="668A6087" w14:textId="322D6E36" w:rsidR="0010517E" w:rsidRDefault="0010517E" w:rsidP="004F6B30">
      <w:pPr>
        <w:pStyle w:val="Body"/>
        <w:spacing w:before="180" w:after="60"/>
      </w:pPr>
      <w:r>
        <w:lastRenderedPageBreak/>
        <w:t>Flexible assessm</w:t>
      </w:r>
      <w:r w:rsidR="000B1FED">
        <w:t>e</w:t>
      </w:r>
      <w:r>
        <w:t>nt opportunitie</w:t>
      </w:r>
      <w:r w:rsidR="000B1FED">
        <w:t>s</w:t>
      </w:r>
    </w:p>
    <w:tbl>
      <w:tblPr>
        <w:tblStyle w:val="TableGrid"/>
        <w:tblpPr w:leftFromText="180" w:rightFromText="180" w:vertAnchor="text" w:tblpY="1"/>
        <w:tblOverlap w:val="never"/>
        <w:tblW w:w="14596" w:type="dxa"/>
        <w:tblLook w:val="04A0" w:firstRow="1" w:lastRow="0" w:firstColumn="1" w:lastColumn="0" w:noHBand="0" w:noVBand="1"/>
      </w:tblPr>
      <w:tblGrid>
        <w:gridCol w:w="3256"/>
        <w:gridCol w:w="11340"/>
      </w:tblGrid>
      <w:tr w:rsidR="005336DE" w:rsidRPr="0059214D" w14:paraId="796313E9" w14:textId="77777777" w:rsidTr="004F6B30">
        <w:trPr>
          <w:trHeight w:val="545"/>
        </w:trPr>
        <w:tc>
          <w:tcPr>
            <w:tcW w:w="3256" w:type="dxa"/>
            <w:shd w:val="clear" w:color="auto" w:fill="FFFFFF" w:themeFill="background1"/>
          </w:tcPr>
          <w:p w14:paraId="1C8A1AC3" w14:textId="01FA99A6" w:rsidR="005336DE" w:rsidRDefault="005336DE" w:rsidP="005436E8">
            <w:pPr>
              <w:pStyle w:val="TableText"/>
            </w:pPr>
            <w:r>
              <w:t xml:space="preserve">Formative: </w:t>
            </w:r>
          </w:p>
        </w:tc>
        <w:tc>
          <w:tcPr>
            <w:tcW w:w="11340" w:type="dxa"/>
          </w:tcPr>
          <w:p w14:paraId="523BEF46" w14:textId="56344418" w:rsidR="005336DE" w:rsidRDefault="005336DE" w:rsidP="00DE062D">
            <w:pPr>
              <w:pStyle w:val="TableBullets1"/>
              <w:spacing w:before="40"/>
              <w:ind w:left="375" w:hanging="357"/>
            </w:pPr>
            <w:r>
              <w:t>Sharing the learning intentions of the chapter &amp; each class</w:t>
            </w:r>
          </w:p>
          <w:p w14:paraId="2A149021" w14:textId="1CD61834" w:rsidR="005336DE" w:rsidRDefault="005336DE" w:rsidP="005436E8">
            <w:pPr>
              <w:pStyle w:val="TableBullets1"/>
              <w:spacing w:before="40"/>
              <w:ind w:left="375" w:hanging="357"/>
            </w:pPr>
            <w:r>
              <w:t>Peer assessment – students can ask each other vocabulary, correct each other</w:t>
            </w:r>
            <w:r w:rsidR="00145BA5">
              <w:t>’</w:t>
            </w:r>
            <w:r>
              <w:t>s written work &amp; practice oral work together.</w:t>
            </w:r>
          </w:p>
          <w:p w14:paraId="3AAD7449" w14:textId="00AB8E34" w:rsidR="005336DE" w:rsidRDefault="005336DE" w:rsidP="00DE062D">
            <w:pPr>
              <w:pStyle w:val="TableBullets1"/>
              <w:spacing w:before="40"/>
              <w:ind w:left="375" w:hanging="357"/>
            </w:pPr>
            <w:r>
              <w:t>The teacher can use formative questioning, ensuring students are given sufficient thinking time.</w:t>
            </w:r>
          </w:p>
          <w:p w14:paraId="75C63794" w14:textId="010F517A" w:rsidR="005336DE" w:rsidRDefault="005336DE" w:rsidP="005436E8">
            <w:pPr>
              <w:pStyle w:val="TableBullets1"/>
              <w:spacing w:before="40"/>
              <w:ind w:left="375" w:hanging="357"/>
            </w:pPr>
            <w:r>
              <w:t>Thumbs up/down to indicate level of understanding</w:t>
            </w:r>
          </w:p>
          <w:p w14:paraId="29DFEDE2" w14:textId="52403B7C" w:rsidR="005336DE" w:rsidRDefault="005336DE" w:rsidP="005436E8">
            <w:pPr>
              <w:pStyle w:val="TableBullets1"/>
              <w:spacing w:before="40"/>
              <w:ind w:left="375" w:hanging="357"/>
            </w:pPr>
            <w:r>
              <w:t>Use of whiteboards – students can quiz each other on spelling or the teacher can check vocab knowledge &amp; spelling by asking students to write on their whiteboards.</w:t>
            </w:r>
          </w:p>
          <w:p w14:paraId="759E5394" w14:textId="1A0AA71D" w:rsidR="005336DE" w:rsidRDefault="005336DE" w:rsidP="005436E8">
            <w:pPr>
              <w:pStyle w:val="TableBullets1"/>
              <w:spacing w:before="40"/>
              <w:ind w:left="375" w:hanging="357"/>
            </w:pPr>
            <w:r>
              <w:t>Providing success criteria for written/oral tasks.</w:t>
            </w:r>
            <w:r w:rsidR="00145BA5">
              <w:t xml:space="preserve"> All of the Portfolio activities include a list of success criteria.</w:t>
            </w:r>
          </w:p>
          <w:p w14:paraId="3B0880DA" w14:textId="2ADF2E84" w:rsidR="005336DE" w:rsidRDefault="005336DE" w:rsidP="005436E8">
            <w:pPr>
              <w:pStyle w:val="TableBullets1"/>
              <w:spacing w:before="40"/>
              <w:ind w:left="375" w:hanging="357"/>
            </w:pPr>
            <w:r>
              <w:t>Formative feedback on written work – providing comments that show students what they need to do to improve their work.</w:t>
            </w:r>
          </w:p>
          <w:p w14:paraId="5F512532" w14:textId="0B16B3C7" w:rsidR="005336DE" w:rsidRDefault="005336DE" w:rsidP="006D07FD">
            <w:pPr>
              <w:pStyle w:val="TableBullets1"/>
              <w:spacing w:before="40"/>
              <w:ind w:left="375" w:hanging="357"/>
              <w:rPr>
                <w:rStyle w:val="BoldItalic"/>
                <w:b w:val="0"/>
                <w:i w:val="0"/>
              </w:rPr>
            </w:pPr>
            <w:r>
              <w:t xml:space="preserve">Self-assessment – </w:t>
            </w:r>
            <w:proofErr w:type="spellStart"/>
            <w:r w:rsidRPr="00282794">
              <w:rPr>
                <w:rStyle w:val="BoldItalic"/>
              </w:rPr>
              <w:t>Autoevaluación</w:t>
            </w:r>
            <w:proofErr w:type="spellEnd"/>
            <w:r>
              <w:rPr>
                <w:rStyle w:val="BoldItalic"/>
              </w:rPr>
              <w:t xml:space="preserve"> </w:t>
            </w:r>
            <w:r>
              <w:rPr>
                <w:rStyle w:val="BoldItalic"/>
                <w:b w:val="0"/>
                <w:i w:val="0"/>
              </w:rPr>
              <w:t>p. 3</w:t>
            </w:r>
            <w:r w:rsidRPr="00736886">
              <w:rPr>
                <w:rStyle w:val="BoldItalic"/>
                <w:b w:val="0"/>
                <w:bCs/>
                <w:i w:val="0"/>
              </w:rPr>
              <w:t>2</w:t>
            </w:r>
            <w:r>
              <w:rPr>
                <w:rStyle w:val="BoldItalic"/>
                <w:b w:val="0"/>
                <w:i w:val="0"/>
              </w:rPr>
              <w:t>,  students reflect on their learning and take note of where they need to improve &amp; how they plan on doing so.</w:t>
            </w:r>
          </w:p>
          <w:p w14:paraId="79317504" w14:textId="31DF51C8" w:rsidR="005336DE" w:rsidRDefault="005336DE" w:rsidP="006D07FD">
            <w:pPr>
              <w:pStyle w:val="TableBullets1"/>
              <w:numPr>
                <w:ilvl w:val="0"/>
                <w:numId w:val="0"/>
              </w:numPr>
              <w:spacing w:before="40"/>
              <w:ind w:left="375"/>
            </w:pPr>
          </w:p>
        </w:tc>
      </w:tr>
      <w:tr w:rsidR="005336DE" w:rsidRPr="0059214D" w14:paraId="226E54F2" w14:textId="77777777" w:rsidTr="00AD05B3">
        <w:trPr>
          <w:trHeight w:val="989"/>
        </w:trPr>
        <w:tc>
          <w:tcPr>
            <w:tcW w:w="3256" w:type="dxa"/>
          </w:tcPr>
          <w:p w14:paraId="6DF3FF72" w14:textId="229AE7E4" w:rsidR="005336DE" w:rsidRDefault="005336DE" w:rsidP="005436E8">
            <w:pPr>
              <w:pStyle w:val="TableText"/>
            </w:pPr>
            <w:r>
              <w:t xml:space="preserve">Summative: </w:t>
            </w:r>
            <w:r>
              <w:rPr>
                <w:noProof/>
                <w:lang w:eastAsia="en-IE"/>
              </w:rPr>
              <w:t xml:space="preserve">  </w:t>
            </w:r>
          </w:p>
        </w:tc>
        <w:tc>
          <w:tcPr>
            <w:tcW w:w="11340" w:type="dxa"/>
          </w:tcPr>
          <w:p w14:paraId="63EEA297" w14:textId="1AA997CE" w:rsidR="005336DE" w:rsidRDefault="005336DE" w:rsidP="00A0102C">
            <w:pPr>
              <w:pStyle w:val="TableBullets1"/>
              <w:spacing w:before="40"/>
              <w:ind w:left="375" w:hanging="357"/>
            </w:pPr>
            <w:r>
              <w:t>Students will be able to meet the learning objectives outlined on p. 1 both in spoken and written production.</w:t>
            </w:r>
          </w:p>
          <w:p w14:paraId="449BA74F" w14:textId="2EFE08B6" w:rsidR="005336DE" w:rsidRPr="00E84A75" w:rsidRDefault="005336DE" w:rsidP="00AD05B3">
            <w:pPr>
              <w:pStyle w:val="TableBullets1"/>
              <w:spacing w:before="40"/>
              <w:ind w:left="375" w:hanging="357"/>
            </w:pPr>
            <w:r>
              <w:t xml:space="preserve">Class test:  The end-of-chapter class test and solutions can be found on </w:t>
            </w:r>
            <w:proofErr w:type="spellStart"/>
            <w:r>
              <w:t>FolensHIVE</w:t>
            </w:r>
            <w:proofErr w:type="spellEnd"/>
            <w:r>
              <w:t>.  These are editable so you can add and change as you see fit. Note that the marks should add up to 20 in total.</w:t>
            </w:r>
          </w:p>
        </w:tc>
      </w:tr>
    </w:tbl>
    <w:p w14:paraId="71EAD8C4" w14:textId="55BCF008" w:rsidR="00A65AA6" w:rsidRDefault="00A65AA6">
      <w:pPr>
        <w:rPr>
          <w:b/>
          <w:sz w:val="28"/>
        </w:rPr>
      </w:pPr>
    </w:p>
    <w:sectPr w:rsidR="00A65AA6" w:rsidSect="003736E5">
      <w:footerReference w:type="default" r:id="rId10"/>
      <w:pgSz w:w="16838" w:h="11906" w:orient="landscape"/>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15F1" w14:textId="77777777" w:rsidR="003736E5" w:rsidRDefault="003736E5" w:rsidP="00D4709A">
      <w:pPr>
        <w:spacing w:after="0"/>
      </w:pPr>
      <w:r>
        <w:separator/>
      </w:r>
    </w:p>
  </w:endnote>
  <w:endnote w:type="continuationSeparator" w:id="0">
    <w:p w14:paraId="4C8A653D" w14:textId="77777777" w:rsidR="003736E5" w:rsidRDefault="003736E5" w:rsidP="00D470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9307" w14:textId="3BBB35BE" w:rsidR="00AB2088" w:rsidRDefault="009C230D">
    <w:pPr>
      <w:pStyle w:val="Footer"/>
    </w:pPr>
    <w:r>
      <w:rPr>
        <w:b/>
        <w:bCs/>
        <w:noProof/>
        <w:sz w:val="32"/>
        <w:szCs w:val="32"/>
        <w:lang w:eastAsia="en-IE"/>
      </w:rPr>
      <w:drawing>
        <wp:anchor distT="0" distB="0" distL="114300" distR="114300" simplePos="0" relativeHeight="251659264" behindDoc="0" locked="0" layoutInCell="1" allowOverlap="1" wp14:anchorId="06878914" wp14:editId="767D07D0">
          <wp:simplePos x="0" y="0"/>
          <wp:positionH relativeFrom="margin">
            <wp:posOffset>8367292</wp:posOffset>
          </wp:positionH>
          <wp:positionV relativeFrom="paragraph">
            <wp:posOffset>6985</wp:posOffset>
          </wp:positionV>
          <wp:extent cx="898809" cy="198630"/>
          <wp:effectExtent l="0" t="0" r="0" b="0"/>
          <wp:wrapNone/>
          <wp:docPr id="17" name="Picture 17"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een sign with white text&#10;&#10;Description automatically generated with low confidence"/>
                  <pic:cNvPicPr/>
                </pic:nvPicPr>
                <pic:blipFill>
                  <a:blip r:embed="rId1"/>
                  <a:stretch>
                    <a:fillRect/>
                  </a:stretch>
                </pic:blipFill>
                <pic:spPr>
                  <a:xfrm>
                    <a:off x="0" y="0"/>
                    <a:ext cx="898809" cy="198630"/>
                  </a:xfrm>
                  <a:prstGeom prst="rect">
                    <a:avLst/>
                  </a:prstGeom>
                </pic:spPr>
              </pic:pic>
            </a:graphicData>
          </a:graphic>
          <wp14:sizeRelH relativeFrom="margin">
            <wp14:pctWidth>0</wp14:pctWidth>
          </wp14:sizeRelH>
          <wp14:sizeRelV relativeFrom="margin">
            <wp14:pctHeight>0</wp14:pctHeight>
          </wp14:sizeRelV>
        </wp:anchor>
      </w:drawing>
    </w:r>
    <w:r w:rsidR="00D97562" w:rsidRPr="00ED52E4">
      <w:rPr>
        <w:rFonts w:cs="Calibri"/>
        <w:i/>
        <w:iCs/>
      </w:rPr>
      <w:t>¡</w:t>
    </w:r>
    <w:proofErr w:type="spellStart"/>
    <w:r w:rsidR="00D97562" w:rsidRPr="00ED52E4">
      <w:rPr>
        <w:i/>
        <w:iCs/>
      </w:rPr>
      <w:t>Aprendemos</w:t>
    </w:r>
    <w:proofErr w:type="spellEnd"/>
    <w:r w:rsidR="00D97562" w:rsidRPr="00ED52E4">
      <w:rPr>
        <w:i/>
        <w:iCs/>
      </w:rPr>
      <w:t xml:space="preserve">! </w:t>
    </w:r>
    <w:r w:rsidR="005B0590">
      <w:rPr>
        <w:i/>
        <w:iCs/>
      </w:rPr>
      <w:t>2</w:t>
    </w:r>
    <w:r w:rsidR="00D97562">
      <w:t xml:space="preserve"> (2</w:t>
    </w:r>
    <w:r w:rsidR="00D97562" w:rsidRPr="00D97562">
      <w:rPr>
        <w:vertAlign w:val="superscript"/>
      </w:rPr>
      <w:t>nd</w:t>
    </w:r>
    <w:r w:rsidR="00D97562">
      <w:t xml:space="preserve"> edition)</w:t>
    </w:r>
    <w:r w:rsidR="00A404A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C8A9" w14:textId="77777777" w:rsidR="003736E5" w:rsidRDefault="003736E5" w:rsidP="00D4709A">
      <w:pPr>
        <w:spacing w:after="0"/>
      </w:pPr>
      <w:r>
        <w:separator/>
      </w:r>
    </w:p>
  </w:footnote>
  <w:footnote w:type="continuationSeparator" w:id="0">
    <w:p w14:paraId="1AFDE4C7" w14:textId="77777777" w:rsidR="003736E5" w:rsidRDefault="003736E5" w:rsidP="00D470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7AF"/>
    <w:multiLevelType w:val="hybridMultilevel"/>
    <w:tmpl w:val="C4265B42"/>
    <w:lvl w:ilvl="0" w:tplc="B5703802">
      <w:start w:val="1"/>
      <w:numFmt w:val="bullet"/>
      <w:pStyle w:val="BodyBullets2"/>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524256"/>
    <w:multiLevelType w:val="hybridMultilevel"/>
    <w:tmpl w:val="9A2E83B4"/>
    <w:lvl w:ilvl="0" w:tplc="3028D98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B55346"/>
    <w:multiLevelType w:val="hybridMultilevel"/>
    <w:tmpl w:val="B97AFE04"/>
    <w:lvl w:ilvl="0" w:tplc="73E6D952">
      <w:start w:val="1"/>
      <w:numFmt w:val="decimal"/>
      <w:lvlText w:val="%1)"/>
      <w:lvlJc w:val="left"/>
      <w:pPr>
        <w:ind w:left="383" w:hanging="284"/>
        <w:jc w:val="left"/>
      </w:pPr>
      <w:rPr>
        <w:rFonts w:ascii="Trebuchet MS" w:eastAsia="Trebuchet MS" w:hAnsi="Trebuchet MS" w:cs="Trebuchet MS" w:hint="default"/>
        <w:b/>
        <w:bCs/>
        <w:i w:val="0"/>
        <w:iCs w:val="0"/>
        <w:color w:val="231F20"/>
        <w:spacing w:val="-12"/>
        <w:w w:val="102"/>
        <w:sz w:val="20"/>
        <w:szCs w:val="20"/>
        <w:lang w:val="en-US" w:eastAsia="en-US" w:bidi="ar-SA"/>
      </w:rPr>
    </w:lvl>
    <w:lvl w:ilvl="1" w:tplc="A002DA50">
      <w:numFmt w:val="bullet"/>
      <w:lvlText w:val="•"/>
      <w:lvlJc w:val="left"/>
      <w:pPr>
        <w:ind w:left="1382" w:hanging="284"/>
      </w:pPr>
      <w:rPr>
        <w:rFonts w:hint="default"/>
        <w:lang w:val="en-US" w:eastAsia="en-US" w:bidi="ar-SA"/>
      </w:rPr>
    </w:lvl>
    <w:lvl w:ilvl="2" w:tplc="EED630B0">
      <w:numFmt w:val="bullet"/>
      <w:lvlText w:val="•"/>
      <w:lvlJc w:val="left"/>
      <w:pPr>
        <w:ind w:left="2385" w:hanging="284"/>
      </w:pPr>
      <w:rPr>
        <w:rFonts w:hint="default"/>
        <w:lang w:val="en-US" w:eastAsia="en-US" w:bidi="ar-SA"/>
      </w:rPr>
    </w:lvl>
    <w:lvl w:ilvl="3" w:tplc="5F7218FC">
      <w:numFmt w:val="bullet"/>
      <w:lvlText w:val="•"/>
      <w:lvlJc w:val="left"/>
      <w:pPr>
        <w:ind w:left="3387" w:hanging="284"/>
      </w:pPr>
      <w:rPr>
        <w:rFonts w:hint="default"/>
        <w:lang w:val="en-US" w:eastAsia="en-US" w:bidi="ar-SA"/>
      </w:rPr>
    </w:lvl>
    <w:lvl w:ilvl="4" w:tplc="E34C5854">
      <w:numFmt w:val="bullet"/>
      <w:lvlText w:val="•"/>
      <w:lvlJc w:val="left"/>
      <w:pPr>
        <w:ind w:left="4390" w:hanging="284"/>
      </w:pPr>
      <w:rPr>
        <w:rFonts w:hint="default"/>
        <w:lang w:val="en-US" w:eastAsia="en-US" w:bidi="ar-SA"/>
      </w:rPr>
    </w:lvl>
    <w:lvl w:ilvl="5" w:tplc="1548EBFC">
      <w:numFmt w:val="bullet"/>
      <w:lvlText w:val="•"/>
      <w:lvlJc w:val="left"/>
      <w:pPr>
        <w:ind w:left="5392" w:hanging="284"/>
      </w:pPr>
      <w:rPr>
        <w:rFonts w:hint="default"/>
        <w:lang w:val="en-US" w:eastAsia="en-US" w:bidi="ar-SA"/>
      </w:rPr>
    </w:lvl>
    <w:lvl w:ilvl="6" w:tplc="CE08880A">
      <w:numFmt w:val="bullet"/>
      <w:lvlText w:val="•"/>
      <w:lvlJc w:val="left"/>
      <w:pPr>
        <w:ind w:left="6395" w:hanging="284"/>
      </w:pPr>
      <w:rPr>
        <w:rFonts w:hint="default"/>
        <w:lang w:val="en-US" w:eastAsia="en-US" w:bidi="ar-SA"/>
      </w:rPr>
    </w:lvl>
    <w:lvl w:ilvl="7" w:tplc="753CF184">
      <w:numFmt w:val="bullet"/>
      <w:lvlText w:val="•"/>
      <w:lvlJc w:val="left"/>
      <w:pPr>
        <w:ind w:left="7397" w:hanging="284"/>
      </w:pPr>
      <w:rPr>
        <w:rFonts w:hint="default"/>
        <w:lang w:val="en-US" w:eastAsia="en-US" w:bidi="ar-SA"/>
      </w:rPr>
    </w:lvl>
    <w:lvl w:ilvl="8" w:tplc="FC54D0D4">
      <w:numFmt w:val="bullet"/>
      <w:lvlText w:val="•"/>
      <w:lvlJc w:val="left"/>
      <w:pPr>
        <w:ind w:left="8400" w:hanging="284"/>
      </w:pPr>
      <w:rPr>
        <w:rFonts w:hint="default"/>
        <w:lang w:val="en-US" w:eastAsia="en-US" w:bidi="ar-SA"/>
      </w:rPr>
    </w:lvl>
  </w:abstractNum>
  <w:abstractNum w:abstractNumId="3" w15:restartNumberingAfterBreak="0">
    <w:nsid w:val="229D09F5"/>
    <w:multiLevelType w:val="hybridMultilevel"/>
    <w:tmpl w:val="75DA87D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4" w15:restartNumberingAfterBreak="0">
    <w:nsid w:val="4F1F1D7A"/>
    <w:multiLevelType w:val="hybridMultilevel"/>
    <w:tmpl w:val="963E5138"/>
    <w:lvl w:ilvl="0" w:tplc="F1C49ED4">
      <w:start w:val="1"/>
      <w:numFmt w:val="bullet"/>
      <w:pStyle w:val="TableBullets1"/>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AD679C"/>
    <w:multiLevelType w:val="hybridMultilevel"/>
    <w:tmpl w:val="279A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5F8372B"/>
    <w:multiLevelType w:val="hybridMultilevel"/>
    <w:tmpl w:val="635A0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9377559"/>
    <w:multiLevelType w:val="multilevel"/>
    <w:tmpl w:val="3C086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5661103">
    <w:abstractNumId w:val="4"/>
  </w:num>
  <w:num w:numId="2" w16cid:durableId="300427920">
    <w:abstractNumId w:val="0"/>
  </w:num>
  <w:num w:numId="3" w16cid:durableId="664741819">
    <w:abstractNumId w:val="1"/>
  </w:num>
  <w:num w:numId="4" w16cid:durableId="701130591">
    <w:abstractNumId w:val="4"/>
  </w:num>
  <w:num w:numId="5" w16cid:durableId="1662082846">
    <w:abstractNumId w:val="4"/>
  </w:num>
  <w:num w:numId="6" w16cid:durableId="371150928">
    <w:abstractNumId w:val="4"/>
  </w:num>
  <w:num w:numId="7" w16cid:durableId="1088114018">
    <w:abstractNumId w:val="4"/>
  </w:num>
  <w:num w:numId="8" w16cid:durableId="389814413">
    <w:abstractNumId w:val="7"/>
  </w:num>
  <w:num w:numId="9" w16cid:durableId="2096852382">
    <w:abstractNumId w:val="3"/>
  </w:num>
  <w:num w:numId="10" w16cid:durableId="1745755019">
    <w:abstractNumId w:val="5"/>
  </w:num>
  <w:num w:numId="11" w16cid:durableId="437337240">
    <w:abstractNumId w:val="6"/>
  </w:num>
  <w:num w:numId="12" w16cid:durableId="194380166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hideGrammaticalErrors/>
  <w:proofState w:spelling="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BC"/>
    <w:rsid w:val="00000F04"/>
    <w:rsid w:val="000023DC"/>
    <w:rsid w:val="00004D7B"/>
    <w:rsid w:val="0000583F"/>
    <w:rsid w:val="00010CA2"/>
    <w:rsid w:val="00010D67"/>
    <w:rsid w:val="000125BF"/>
    <w:rsid w:val="00012894"/>
    <w:rsid w:val="00012D8C"/>
    <w:rsid w:val="0001572E"/>
    <w:rsid w:val="00022078"/>
    <w:rsid w:val="00022E84"/>
    <w:rsid w:val="00023B9F"/>
    <w:rsid w:val="00026B88"/>
    <w:rsid w:val="00027044"/>
    <w:rsid w:val="00031B5F"/>
    <w:rsid w:val="00034462"/>
    <w:rsid w:val="00034A88"/>
    <w:rsid w:val="0003684E"/>
    <w:rsid w:val="000406EC"/>
    <w:rsid w:val="00040D6F"/>
    <w:rsid w:val="00040D81"/>
    <w:rsid w:val="000416B4"/>
    <w:rsid w:val="00041888"/>
    <w:rsid w:val="0004570A"/>
    <w:rsid w:val="000458CA"/>
    <w:rsid w:val="000460B8"/>
    <w:rsid w:val="00046F2F"/>
    <w:rsid w:val="00047107"/>
    <w:rsid w:val="00050756"/>
    <w:rsid w:val="00051306"/>
    <w:rsid w:val="00054377"/>
    <w:rsid w:val="000548E0"/>
    <w:rsid w:val="00057424"/>
    <w:rsid w:val="000613EF"/>
    <w:rsid w:val="000621EA"/>
    <w:rsid w:val="00063D58"/>
    <w:rsid w:val="000649C1"/>
    <w:rsid w:val="000649DA"/>
    <w:rsid w:val="00065BEC"/>
    <w:rsid w:val="00065DE4"/>
    <w:rsid w:val="00066C59"/>
    <w:rsid w:val="0006711C"/>
    <w:rsid w:val="00070B4B"/>
    <w:rsid w:val="00071C1A"/>
    <w:rsid w:val="000724E5"/>
    <w:rsid w:val="00080708"/>
    <w:rsid w:val="000812D9"/>
    <w:rsid w:val="000865EB"/>
    <w:rsid w:val="00094581"/>
    <w:rsid w:val="00097126"/>
    <w:rsid w:val="000A161D"/>
    <w:rsid w:val="000A219C"/>
    <w:rsid w:val="000A24E6"/>
    <w:rsid w:val="000A24FF"/>
    <w:rsid w:val="000A3EF7"/>
    <w:rsid w:val="000A4A72"/>
    <w:rsid w:val="000A4F3C"/>
    <w:rsid w:val="000A6094"/>
    <w:rsid w:val="000A719B"/>
    <w:rsid w:val="000A7250"/>
    <w:rsid w:val="000B1FED"/>
    <w:rsid w:val="000B392A"/>
    <w:rsid w:val="000B3ED1"/>
    <w:rsid w:val="000B665F"/>
    <w:rsid w:val="000C1270"/>
    <w:rsid w:val="000C28DA"/>
    <w:rsid w:val="000C388B"/>
    <w:rsid w:val="000C6702"/>
    <w:rsid w:val="000C6EA2"/>
    <w:rsid w:val="000D28A2"/>
    <w:rsid w:val="000D48BE"/>
    <w:rsid w:val="000D4F0D"/>
    <w:rsid w:val="000D7F53"/>
    <w:rsid w:val="000E1D44"/>
    <w:rsid w:val="000E2698"/>
    <w:rsid w:val="000E4091"/>
    <w:rsid w:val="000E583A"/>
    <w:rsid w:val="000E60FD"/>
    <w:rsid w:val="000F1A96"/>
    <w:rsid w:val="000F1C10"/>
    <w:rsid w:val="000F2402"/>
    <w:rsid w:val="000F3BEB"/>
    <w:rsid w:val="001026F5"/>
    <w:rsid w:val="00103896"/>
    <w:rsid w:val="001049CD"/>
    <w:rsid w:val="0010517E"/>
    <w:rsid w:val="0010643A"/>
    <w:rsid w:val="00106526"/>
    <w:rsid w:val="00106C33"/>
    <w:rsid w:val="00107A19"/>
    <w:rsid w:val="00107E42"/>
    <w:rsid w:val="0011060A"/>
    <w:rsid w:val="001114D0"/>
    <w:rsid w:val="001133CE"/>
    <w:rsid w:val="00114BC9"/>
    <w:rsid w:val="00114D1F"/>
    <w:rsid w:val="0011620F"/>
    <w:rsid w:val="00117A04"/>
    <w:rsid w:val="00117FD5"/>
    <w:rsid w:val="00122FEE"/>
    <w:rsid w:val="00123AC6"/>
    <w:rsid w:val="00123C72"/>
    <w:rsid w:val="001269FC"/>
    <w:rsid w:val="00127672"/>
    <w:rsid w:val="00131260"/>
    <w:rsid w:val="001338C6"/>
    <w:rsid w:val="00133C63"/>
    <w:rsid w:val="00135D7F"/>
    <w:rsid w:val="00136548"/>
    <w:rsid w:val="00140232"/>
    <w:rsid w:val="00142431"/>
    <w:rsid w:val="00142DF7"/>
    <w:rsid w:val="00143308"/>
    <w:rsid w:val="00143DD4"/>
    <w:rsid w:val="00145BA5"/>
    <w:rsid w:val="00147155"/>
    <w:rsid w:val="00147B64"/>
    <w:rsid w:val="00150339"/>
    <w:rsid w:val="00154868"/>
    <w:rsid w:val="0015594F"/>
    <w:rsid w:val="00155FBC"/>
    <w:rsid w:val="00156141"/>
    <w:rsid w:val="001565CF"/>
    <w:rsid w:val="00157297"/>
    <w:rsid w:val="00160096"/>
    <w:rsid w:val="00160FA0"/>
    <w:rsid w:val="0016382A"/>
    <w:rsid w:val="001679E7"/>
    <w:rsid w:val="001715C8"/>
    <w:rsid w:val="00172625"/>
    <w:rsid w:val="001754F2"/>
    <w:rsid w:val="0017658F"/>
    <w:rsid w:val="00176D65"/>
    <w:rsid w:val="00177896"/>
    <w:rsid w:val="0018356D"/>
    <w:rsid w:val="0018605F"/>
    <w:rsid w:val="001909A1"/>
    <w:rsid w:val="00191119"/>
    <w:rsid w:val="0019209E"/>
    <w:rsid w:val="00192F70"/>
    <w:rsid w:val="0019364B"/>
    <w:rsid w:val="0019437B"/>
    <w:rsid w:val="00194E9A"/>
    <w:rsid w:val="001955B9"/>
    <w:rsid w:val="001A019F"/>
    <w:rsid w:val="001A083E"/>
    <w:rsid w:val="001A1CBC"/>
    <w:rsid w:val="001A270F"/>
    <w:rsid w:val="001A36F0"/>
    <w:rsid w:val="001A3F5A"/>
    <w:rsid w:val="001A5096"/>
    <w:rsid w:val="001A53A3"/>
    <w:rsid w:val="001A595D"/>
    <w:rsid w:val="001A6248"/>
    <w:rsid w:val="001B2877"/>
    <w:rsid w:val="001B28A4"/>
    <w:rsid w:val="001B4BF8"/>
    <w:rsid w:val="001B7024"/>
    <w:rsid w:val="001B75B5"/>
    <w:rsid w:val="001D1E26"/>
    <w:rsid w:val="001D3008"/>
    <w:rsid w:val="001D75EA"/>
    <w:rsid w:val="001E436C"/>
    <w:rsid w:val="001E4DFC"/>
    <w:rsid w:val="001E5AB0"/>
    <w:rsid w:val="001E7015"/>
    <w:rsid w:val="001E7C23"/>
    <w:rsid w:val="001F304B"/>
    <w:rsid w:val="001F36AF"/>
    <w:rsid w:val="001F5B9B"/>
    <w:rsid w:val="001F6B77"/>
    <w:rsid w:val="001F7C8A"/>
    <w:rsid w:val="002011E9"/>
    <w:rsid w:val="00201F16"/>
    <w:rsid w:val="00204CC4"/>
    <w:rsid w:val="0020756B"/>
    <w:rsid w:val="00213134"/>
    <w:rsid w:val="0021544F"/>
    <w:rsid w:val="002163AB"/>
    <w:rsid w:val="00220A16"/>
    <w:rsid w:val="00220CDB"/>
    <w:rsid w:val="002226A3"/>
    <w:rsid w:val="002227C0"/>
    <w:rsid w:val="00224B9F"/>
    <w:rsid w:val="00224BBB"/>
    <w:rsid w:val="002269A4"/>
    <w:rsid w:val="0023041D"/>
    <w:rsid w:val="00230BB9"/>
    <w:rsid w:val="002324E2"/>
    <w:rsid w:val="002416CC"/>
    <w:rsid w:val="00242B37"/>
    <w:rsid w:val="00243B21"/>
    <w:rsid w:val="00244322"/>
    <w:rsid w:val="002452FE"/>
    <w:rsid w:val="00246756"/>
    <w:rsid w:val="00250768"/>
    <w:rsid w:val="00252ABD"/>
    <w:rsid w:val="00255E01"/>
    <w:rsid w:val="002561D3"/>
    <w:rsid w:val="00257DF1"/>
    <w:rsid w:val="002615DA"/>
    <w:rsid w:val="00263D6D"/>
    <w:rsid w:val="00266F72"/>
    <w:rsid w:val="00267097"/>
    <w:rsid w:val="00267910"/>
    <w:rsid w:val="00267C4A"/>
    <w:rsid w:val="00271154"/>
    <w:rsid w:val="002768EB"/>
    <w:rsid w:val="00276BFC"/>
    <w:rsid w:val="00281B79"/>
    <w:rsid w:val="00282794"/>
    <w:rsid w:val="00284CF1"/>
    <w:rsid w:val="00285116"/>
    <w:rsid w:val="00291816"/>
    <w:rsid w:val="00291841"/>
    <w:rsid w:val="0029452F"/>
    <w:rsid w:val="00294A58"/>
    <w:rsid w:val="002962A5"/>
    <w:rsid w:val="002970D7"/>
    <w:rsid w:val="002A077A"/>
    <w:rsid w:val="002A25BA"/>
    <w:rsid w:val="002A3620"/>
    <w:rsid w:val="002A36F5"/>
    <w:rsid w:val="002A3D19"/>
    <w:rsid w:val="002A55E3"/>
    <w:rsid w:val="002A5B49"/>
    <w:rsid w:val="002A6010"/>
    <w:rsid w:val="002A6820"/>
    <w:rsid w:val="002A6DCD"/>
    <w:rsid w:val="002B01F8"/>
    <w:rsid w:val="002B2929"/>
    <w:rsid w:val="002B328F"/>
    <w:rsid w:val="002B32F5"/>
    <w:rsid w:val="002B55FD"/>
    <w:rsid w:val="002B6BA8"/>
    <w:rsid w:val="002C04FE"/>
    <w:rsid w:val="002C0F38"/>
    <w:rsid w:val="002C12CA"/>
    <w:rsid w:val="002C1FCC"/>
    <w:rsid w:val="002C33EC"/>
    <w:rsid w:val="002C3E18"/>
    <w:rsid w:val="002C53DB"/>
    <w:rsid w:val="002C65D8"/>
    <w:rsid w:val="002C67DD"/>
    <w:rsid w:val="002C6923"/>
    <w:rsid w:val="002C7803"/>
    <w:rsid w:val="002D0F5E"/>
    <w:rsid w:val="002D0F79"/>
    <w:rsid w:val="002D260E"/>
    <w:rsid w:val="002D2BE1"/>
    <w:rsid w:val="002D482D"/>
    <w:rsid w:val="002D51CA"/>
    <w:rsid w:val="002D7005"/>
    <w:rsid w:val="002D7C97"/>
    <w:rsid w:val="002E1476"/>
    <w:rsid w:val="002E38E9"/>
    <w:rsid w:val="002E3B1E"/>
    <w:rsid w:val="002E7FFC"/>
    <w:rsid w:val="002F054D"/>
    <w:rsid w:val="002F153D"/>
    <w:rsid w:val="002F5007"/>
    <w:rsid w:val="002F6B32"/>
    <w:rsid w:val="00302369"/>
    <w:rsid w:val="003035BA"/>
    <w:rsid w:val="003057FD"/>
    <w:rsid w:val="00305BA0"/>
    <w:rsid w:val="00307DD7"/>
    <w:rsid w:val="003144DD"/>
    <w:rsid w:val="0031559C"/>
    <w:rsid w:val="0031693F"/>
    <w:rsid w:val="00320348"/>
    <w:rsid w:val="0032209F"/>
    <w:rsid w:val="00322B5E"/>
    <w:rsid w:val="0032308B"/>
    <w:rsid w:val="003241CD"/>
    <w:rsid w:val="003260A7"/>
    <w:rsid w:val="0032736B"/>
    <w:rsid w:val="00331675"/>
    <w:rsid w:val="003324F7"/>
    <w:rsid w:val="00334ADA"/>
    <w:rsid w:val="00334CB2"/>
    <w:rsid w:val="00335782"/>
    <w:rsid w:val="003357DC"/>
    <w:rsid w:val="0033709C"/>
    <w:rsid w:val="003406E2"/>
    <w:rsid w:val="0034310C"/>
    <w:rsid w:val="00343272"/>
    <w:rsid w:val="0034429E"/>
    <w:rsid w:val="003467D0"/>
    <w:rsid w:val="00346B20"/>
    <w:rsid w:val="00346E89"/>
    <w:rsid w:val="0035753D"/>
    <w:rsid w:val="00357B19"/>
    <w:rsid w:val="00357C4C"/>
    <w:rsid w:val="0036073C"/>
    <w:rsid w:val="0036097E"/>
    <w:rsid w:val="0036126C"/>
    <w:rsid w:val="0036173D"/>
    <w:rsid w:val="003622A3"/>
    <w:rsid w:val="0036288B"/>
    <w:rsid w:val="003635CF"/>
    <w:rsid w:val="00363AE3"/>
    <w:rsid w:val="00366599"/>
    <w:rsid w:val="00367AA9"/>
    <w:rsid w:val="00370489"/>
    <w:rsid w:val="003713EA"/>
    <w:rsid w:val="003718E9"/>
    <w:rsid w:val="003736E5"/>
    <w:rsid w:val="003742F5"/>
    <w:rsid w:val="0037726A"/>
    <w:rsid w:val="00381BE1"/>
    <w:rsid w:val="00382A22"/>
    <w:rsid w:val="00382B12"/>
    <w:rsid w:val="00382D58"/>
    <w:rsid w:val="0038360D"/>
    <w:rsid w:val="00393541"/>
    <w:rsid w:val="00396563"/>
    <w:rsid w:val="003A29B8"/>
    <w:rsid w:val="003B06B4"/>
    <w:rsid w:val="003B1487"/>
    <w:rsid w:val="003B3152"/>
    <w:rsid w:val="003B33B9"/>
    <w:rsid w:val="003B4EC0"/>
    <w:rsid w:val="003C0B69"/>
    <w:rsid w:val="003C190B"/>
    <w:rsid w:val="003C20CF"/>
    <w:rsid w:val="003C30B3"/>
    <w:rsid w:val="003D05D7"/>
    <w:rsid w:val="003D1FD4"/>
    <w:rsid w:val="003D2E78"/>
    <w:rsid w:val="003D4FD1"/>
    <w:rsid w:val="003D5688"/>
    <w:rsid w:val="003D56F9"/>
    <w:rsid w:val="003D5FA0"/>
    <w:rsid w:val="003D5FF9"/>
    <w:rsid w:val="003D6E10"/>
    <w:rsid w:val="003E4CDD"/>
    <w:rsid w:val="003F01F4"/>
    <w:rsid w:val="003F0FAD"/>
    <w:rsid w:val="003F1B8E"/>
    <w:rsid w:val="003F274E"/>
    <w:rsid w:val="003F4DFD"/>
    <w:rsid w:val="003F5B11"/>
    <w:rsid w:val="003F7FCC"/>
    <w:rsid w:val="00403BA0"/>
    <w:rsid w:val="00405417"/>
    <w:rsid w:val="00407E5B"/>
    <w:rsid w:val="00412F5D"/>
    <w:rsid w:val="00413CEB"/>
    <w:rsid w:val="00413FF5"/>
    <w:rsid w:val="00414805"/>
    <w:rsid w:val="00414823"/>
    <w:rsid w:val="00414DF2"/>
    <w:rsid w:val="004159FD"/>
    <w:rsid w:val="00416AE1"/>
    <w:rsid w:val="00424671"/>
    <w:rsid w:val="004247C3"/>
    <w:rsid w:val="00425CC4"/>
    <w:rsid w:val="0042656C"/>
    <w:rsid w:val="00430DE1"/>
    <w:rsid w:val="00436AF2"/>
    <w:rsid w:val="00441C7E"/>
    <w:rsid w:val="00443E1F"/>
    <w:rsid w:val="00444076"/>
    <w:rsid w:val="004442E5"/>
    <w:rsid w:val="0044522B"/>
    <w:rsid w:val="00445CE1"/>
    <w:rsid w:val="004465C7"/>
    <w:rsid w:val="0044763A"/>
    <w:rsid w:val="00447F01"/>
    <w:rsid w:val="00453D78"/>
    <w:rsid w:val="00453E80"/>
    <w:rsid w:val="00455E55"/>
    <w:rsid w:val="0045606B"/>
    <w:rsid w:val="00456E44"/>
    <w:rsid w:val="00460CA1"/>
    <w:rsid w:val="004631F2"/>
    <w:rsid w:val="00465124"/>
    <w:rsid w:val="00472B7F"/>
    <w:rsid w:val="00473FD6"/>
    <w:rsid w:val="004766B0"/>
    <w:rsid w:val="004769A8"/>
    <w:rsid w:val="00476C85"/>
    <w:rsid w:val="004770BA"/>
    <w:rsid w:val="00477F98"/>
    <w:rsid w:val="00481856"/>
    <w:rsid w:val="00482985"/>
    <w:rsid w:val="00483376"/>
    <w:rsid w:val="00485482"/>
    <w:rsid w:val="00485871"/>
    <w:rsid w:val="00490E68"/>
    <w:rsid w:val="00491065"/>
    <w:rsid w:val="0049141A"/>
    <w:rsid w:val="00491D4F"/>
    <w:rsid w:val="00492F20"/>
    <w:rsid w:val="00496678"/>
    <w:rsid w:val="0049759F"/>
    <w:rsid w:val="004A0677"/>
    <w:rsid w:val="004A3F9F"/>
    <w:rsid w:val="004A506F"/>
    <w:rsid w:val="004A6AAE"/>
    <w:rsid w:val="004A7BF7"/>
    <w:rsid w:val="004B115A"/>
    <w:rsid w:val="004B12B4"/>
    <w:rsid w:val="004B48F8"/>
    <w:rsid w:val="004B4F33"/>
    <w:rsid w:val="004B604D"/>
    <w:rsid w:val="004B610B"/>
    <w:rsid w:val="004B735F"/>
    <w:rsid w:val="004C3F82"/>
    <w:rsid w:val="004C5DBD"/>
    <w:rsid w:val="004C78F1"/>
    <w:rsid w:val="004D25A0"/>
    <w:rsid w:val="004D4DBB"/>
    <w:rsid w:val="004E123E"/>
    <w:rsid w:val="004E26D4"/>
    <w:rsid w:val="004E4AAC"/>
    <w:rsid w:val="004E5309"/>
    <w:rsid w:val="004F2559"/>
    <w:rsid w:val="004F37EA"/>
    <w:rsid w:val="004F549E"/>
    <w:rsid w:val="004F6B30"/>
    <w:rsid w:val="00500767"/>
    <w:rsid w:val="00500BFC"/>
    <w:rsid w:val="00501BE2"/>
    <w:rsid w:val="00502D66"/>
    <w:rsid w:val="00506DE0"/>
    <w:rsid w:val="00507A8A"/>
    <w:rsid w:val="00511260"/>
    <w:rsid w:val="00512567"/>
    <w:rsid w:val="00513F31"/>
    <w:rsid w:val="00516159"/>
    <w:rsid w:val="0051686C"/>
    <w:rsid w:val="005242F1"/>
    <w:rsid w:val="00524340"/>
    <w:rsid w:val="00524DCC"/>
    <w:rsid w:val="00525154"/>
    <w:rsid w:val="0052604C"/>
    <w:rsid w:val="00530766"/>
    <w:rsid w:val="00530AAB"/>
    <w:rsid w:val="00530C42"/>
    <w:rsid w:val="00531917"/>
    <w:rsid w:val="00531BC4"/>
    <w:rsid w:val="00533053"/>
    <w:rsid w:val="005336DE"/>
    <w:rsid w:val="00533EC3"/>
    <w:rsid w:val="0053618F"/>
    <w:rsid w:val="00540F64"/>
    <w:rsid w:val="005436E8"/>
    <w:rsid w:val="0054427A"/>
    <w:rsid w:val="005443DA"/>
    <w:rsid w:val="005444EB"/>
    <w:rsid w:val="00544AEC"/>
    <w:rsid w:val="00544D57"/>
    <w:rsid w:val="00544F1C"/>
    <w:rsid w:val="00550219"/>
    <w:rsid w:val="00551578"/>
    <w:rsid w:val="00555F99"/>
    <w:rsid w:val="005571E5"/>
    <w:rsid w:val="00560963"/>
    <w:rsid w:val="00564492"/>
    <w:rsid w:val="00564502"/>
    <w:rsid w:val="0056594B"/>
    <w:rsid w:val="00570B36"/>
    <w:rsid w:val="00571F15"/>
    <w:rsid w:val="005725B9"/>
    <w:rsid w:val="00572F76"/>
    <w:rsid w:val="00573986"/>
    <w:rsid w:val="00573E2A"/>
    <w:rsid w:val="005748B0"/>
    <w:rsid w:val="005749AC"/>
    <w:rsid w:val="00575B0D"/>
    <w:rsid w:val="00576CD6"/>
    <w:rsid w:val="00582044"/>
    <w:rsid w:val="00582A36"/>
    <w:rsid w:val="00582ADD"/>
    <w:rsid w:val="00584C44"/>
    <w:rsid w:val="00585881"/>
    <w:rsid w:val="005913D0"/>
    <w:rsid w:val="0059214D"/>
    <w:rsid w:val="00592634"/>
    <w:rsid w:val="00592DBF"/>
    <w:rsid w:val="00593AC2"/>
    <w:rsid w:val="00593EF0"/>
    <w:rsid w:val="00594764"/>
    <w:rsid w:val="00594796"/>
    <w:rsid w:val="00595B29"/>
    <w:rsid w:val="005A0BEB"/>
    <w:rsid w:val="005A150B"/>
    <w:rsid w:val="005A4EFA"/>
    <w:rsid w:val="005B016F"/>
    <w:rsid w:val="005B0590"/>
    <w:rsid w:val="005B1AB9"/>
    <w:rsid w:val="005B22FE"/>
    <w:rsid w:val="005B60E9"/>
    <w:rsid w:val="005B6466"/>
    <w:rsid w:val="005C0140"/>
    <w:rsid w:val="005C1EC1"/>
    <w:rsid w:val="005C4E2F"/>
    <w:rsid w:val="005C59D7"/>
    <w:rsid w:val="005C6450"/>
    <w:rsid w:val="005C6AE1"/>
    <w:rsid w:val="005D19CF"/>
    <w:rsid w:val="005D58E0"/>
    <w:rsid w:val="005E1A99"/>
    <w:rsid w:val="005E332D"/>
    <w:rsid w:val="005E7D9C"/>
    <w:rsid w:val="005F15E8"/>
    <w:rsid w:val="005F180F"/>
    <w:rsid w:val="005F4519"/>
    <w:rsid w:val="0060099C"/>
    <w:rsid w:val="006014FA"/>
    <w:rsid w:val="006034AB"/>
    <w:rsid w:val="00604AD5"/>
    <w:rsid w:val="00607157"/>
    <w:rsid w:val="00610066"/>
    <w:rsid w:val="00612CF9"/>
    <w:rsid w:val="00613E95"/>
    <w:rsid w:val="00613F44"/>
    <w:rsid w:val="006157A2"/>
    <w:rsid w:val="0061660D"/>
    <w:rsid w:val="006208E2"/>
    <w:rsid w:val="00625E1D"/>
    <w:rsid w:val="00626809"/>
    <w:rsid w:val="00630344"/>
    <w:rsid w:val="00632B2D"/>
    <w:rsid w:val="006330F4"/>
    <w:rsid w:val="00636015"/>
    <w:rsid w:val="006437A9"/>
    <w:rsid w:val="00643AB3"/>
    <w:rsid w:val="0064458A"/>
    <w:rsid w:val="00645F2D"/>
    <w:rsid w:val="0064654F"/>
    <w:rsid w:val="006526D8"/>
    <w:rsid w:val="00653248"/>
    <w:rsid w:val="00654D1B"/>
    <w:rsid w:val="006579D1"/>
    <w:rsid w:val="00660115"/>
    <w:rsid w:val="00660C9F"/>
    <w:rsid w:val="00660F43"/>
    <w:rsid w:val="006616C2"/>
    <w:rsid w:val="00665296"/>
    <w:rsid w:val="006654FE"/>
    <w:rsid w:val="00665D2A"/>
    <w:rsid w:val="006705BF"/>
    <w:rsid w:val="00671667"/>
    <w:rsid w:val="0067225B"/>
    <w:rsid w:val="00672348"/>
    <w:rsid w:val="00672CFF"/>
    <w:rsid w:val="00674AF0"/>
    <w:rsid w:val="00675E7B"/>
    <w:rsid w:val="00676BFB"/>
    <w:rsid w:val="006800D3"/>
    <w:rsid w:val="00680F05"/>
    <w:rsid w:val="006834D6"/>
    <w:rsid w:val="0068575F"/>
    <w:rsid w:val="00685B09"/>
    <w:rsid w:val="00690CE3"/>
    <w:rsid w:val="00690F7D"/>
    <w:rsid w:val="00694A1A"/>
    <w:rsid w:val="006957F7"/>
    <w:rsid w:val="00695A6F"/>
    <w:rsid w:val="00695AAC"/>
    <w:rsid w:val="006A035B"/>
    <w:rsid w:val="006A1456"/>
    <w:rsid w:val="006A1BCC"/>
    <w:rsid w:val="006A2AAF"/>
    <w:rsid w:val="006A5492"/>
    <w:rsid w:val="006A669F"/>
    <w:rsid w:val="006A6815"/>
    <w:rsid w:val="006A6EA9"/>
    <w:rsid w:val="006A7E55"/>
    <w:rsid w:val="006B10F5"/>
    <w:rsid w:val="006B19AF"/>
    <w:rsid w:val="006B1FEE"/>
    <w:rsid w:val="006B3182"/>
    <w:rsid w:val="006B3C1F"/>
    <w:rsid w:val="006C0A27"/>
    <w:rsid w:val="006C2F9A"/>
    <w:rsid w:val="006C35EC"/>
    <w:rsid w:val="006C6826"/>
    <w:rsid w:val="006C6974"/>
    <w:rsid w:val="006D07FD"/>
    <w:rsid w:val="006D0B44"/>
    <w:rsid w:val="006D2820"/>
    <w:rsid w:val="006D3B9C"/>
    <w:rsid w:val="006D418C"/>
    <w:rsid w:val="006D6193"/>
    <w:rsid w:val="006D7AE9"/>
    <w:rsid w:val="006D7EAB"/>
    <w:rsid w:val="006F1E17"/>
    <w:rsid w:val="006F4B3D"/>
    <w:rsid w:val="006F605E"/>
    <w:rsid w:val="007002AE"/>
    <w:rsid w:val="00701099"/>
    <w:rsid w:val="0070161B"/>
    <w:rsid w:val="007058FE"/>
    <w:rsid w:val="0070661C"/>
    <w:rsid w:val="00706C56"/>
    <w:rsid w:val="007100AF"/>
    <w:rsid w:val="00711CD5"/>
    <w:rsid w:val="00713DA8"/>
    <w:rsid w:val="00727C17"/>
    <w:rsid w:val="00732994"/>
    <w:rsid w:val="00733F22"/>
    <w:rsid w:val="007345AE"/>
    <w:rsid w:val="00736886"/>
    <w:rsid w:val="00736889"/>
    <w:rsid w:val="00737432"/>
    <w:rsid w:val="00742D4F"/>
    <w:rsid w:val="007432CF"/>
    <w:rsid w:val="007441CE"/>
    <w:rsid w:val="007446E3"/>
    <w:rsid w:val="00746D68"/>
    <w:rsid w:val="007545BB"/>
    <w:rsid w:val="00754634"/>
    <w:rsid w:val="007556EF"/>
    <w:rsid w:val="007558C3"/>
    <w:rsid w:val="0076002C"/>
    <w:rsid w:val="00761632"/>
    <w:rsid w:val="007628F1"/>
    <w:rsid w:val="0076333F"/>
    <w:rsid w:val="0076743A"/>
    <w:rsid w:val="00771B74"/>
    <w:rsid w:val="0077352C"/>
    <w:rsid w:val="0077370E"/>
    <w:rsid w:val="007739DC"/>
    <w:rsid w:val="00774A40"/>
    <w:rsid w:val="00776D8F"/>
    <w:rsid w:val="007771F5"/>
    <w:rsid w:val="00777F89"/>
    <w:rsid w:val="00783593"/>
    <w:rsid w:val="00783929"/>
    <w:rsid w:val="00786CD9"/>
    <w:rsid w:val="007870EE"/>
    <w:rsid w:val="00787988"/>
    <w:rsid w:val="00790919"/>
    <w:rsid w:val="00795CAE"/>
    <w:rsid w:val="007965CC"/>
    <w:rsid w:val="007A1DB7"/>
    <w:rsid w:val="007A23AB"/>
    <w:rsid w:val="007A2C42"/>
    <w:rsid w:val="007A3BDF"/>
    <w:rsid w:val="007A51EE"/>
    <w:rsid w:val="007A6CC2"/>
    <w:rsid w:val="007B0E50"/>
    <w:rsid w:val="007C0079"/>
    <w:rsid w:val="007C0EBD"/>
    <w:rsid w:val="007C18A2"/>
    <w:rsid w:val="007C3D83"/>
    <w:rsid w:val="007C3EBD"/>
    <w:rsid w:val="007C45FD"/>
    <w:rsid w:val="007C66EE"/>
    <w:rsid w:val="007C7795"/>
    <w:rsid w:val="007D03C5"/>
    <w:rsid w:val="007D12E1"/>
    <w:rsid w:val="007D2072"/>
    <w:rsid w:val="007D27CD"/>
    <w:rsid w:val="007D3155"/>
    <w:rsid w:val="007D44AD"/>
    <w:rsid w:val="007D73A5"/>
    <w:rsid w:val="007D7EDB"/>
    <w:rsid w:val="007E1C06"/>
    <w:rsid w:val="007E2E6F"/>
    <w:rsid w:val="007E39D1"/>
    <w:rsid w:val="007E3F6A"/>
    <w:rsid w:val="007E4688"/>
    <w:rsid w:val="007E6920"/>
    <w:rsid w:val="007E7A00"/>
    <w:rsid w:val="007F00E2"/>
    <w:rsid w:val="007F0131"/>
    <w:rsid w:val="007F0F78"/>
    <w:rsid w:val="007F311A"/>
    <w:rsid w:val="007F3686"/>
    <w:rsid w:val="007F5244"/>
    <w:rsid w:val="007F5433"/>
    <w:rsid w:val="00800BF8"/>
    <w:rsid w:val="00800ECB"/>
    <w:rsid w:val="00801929"/>
    <w:rsid w:val="00801CE1"/>
    <w:rsid w:val="00802C4E"/>
    <w:rsid w:val="008047A9"/>
    <w:rsid w:val="00806EDC"/>
    <w:rsid w:val="00806F44"/>
    <w:rsid w:val="00807436"/>
    <w:rsid w:val="008107AA"/>
    <w:rsid w:val="00811354"/>
    <w:rsid w:val="00816704"/>
    <w:rsid w:val="00817295"/>
    <w:rsid w:val="008204B2"/>
    <w:rsid w:val="0082242F"/>
    <w:rsid w:val="008229EE"/>
    <w:rsid w:val="00823553"/>
    <w:rsid w:val="00823A34"/>
    <w:rsid w:val="00823DFD"/>
    <w:rsid w:val="008257DB"/>
    <w:rsid w:val="008261F9"/>
    <w:rsid w:val="0083162C"/>
    <w:rsid w:val="00832DF3"/>
    <w:rsid w:val="00833516"/>
    <w:rsid w:val="00833F7D"/>
    <w:rsid w:val="008355CA"/>
    <w:rsid w:val="00836DD4"/>
    <w:rsid w:val="00837665"/>
    <w:rsid w:val="00837F67"/>
    <w:rsid w:val="00841E65"/>
    <w:rsid w:val="00842E76"/>
    <w:rsid w:val="00843286"/>
    <w:rsid w:val="008437AE"/>
    <w:rsid w:val="00843C29"/>
    <w:rsid w:val="00846F39"/>
    <w:rsid w:val="008474D8"/>
    <w:rsid w:val="00850C9B"/>
    <w:rsid w:val="00855249"/>
    <w:rsid w:val="00855D98"/>
    <w:rsid w:val="008601F1"/>
    <w:rsid w:val="008606CC"/>
    <w:rsid w:val="00860AE2"/>
    <w:rsid w:val="00860B87"/>
    <w:rsid w:val="008638A3"/>
    <w:rsid w:val="00865668"/>
    <w:rsid w:val="00866AA5"/>
    <w:rsid w:val="0086723D"/>
    <w:rsid w:val="008754F8"/>
    <w:rsid w:val="0088154E"/>
    <w:rsid w:val="00882254"/>
    <w:rsid w:val="0088291B"/>
    <w:rsid w:val="0088404A"/>
    <w:rsid w:val="008844A8"/>
    <w:rsid w:val="00885815"/>
    <w:rsid w:val="00886778"/>
    <w:rsid w:val="0088683F"/>
    <w:rsid w:val="00887066"/>
    <w:rsid w:val="00891865"/>
    <w:rsid w:val="00894513"/>
    <w:rsid w:val="00897BAD"/>
    <w:rsid w:val="008A2DCB"/>
    <w:rsid w:val="008A3C70"/>
    <w:rsid w:val="008A7046"/>
    <w:rsid w:val="008A71B7"/>
    <w:rsid w:val="008A7E81"/>
    <w:rsid w:val="008B01ED"/>
    <w:rsid w:val="008B10A1"/>
    <w:rsid w:val="008B1D03"/>
    <w:rsid w:val="008B2EA7"/>
    <w:rsid w:val="008B300E"/>
    <w:rsid w:val="008B33D9"/>
    <w:rsid w:val="008B3E25"/>
    <w:rsid w:val="008B4690"/>
    <w:rsid w:val="008B4DD4"/>
    <w:rsid w:val="008B5EB4"/>
    <w:rsid w:val="008C2039"/>
    <w:rsid w:val="008C2563"/>
    <w:rsid w:val="008C325D"/>
    <w:rsid w:val="008C3E8A"/>
    <w:rsid w:val="008D1710"/>
    <w:rsid w:val="008D17BB"/>
    <w:rsid w:val="008D3DDB"/>
    <w:rsid w:val="008D4F72"/>
    <w:rsid w:val="008E00E2"/>
    <w:rsid w:val="008E06B8"/>
    <w:rsid w:val="008E084C"/>
    <w:rsid w:val="008E11EC"/>
    <w:rsid w:val="008E1850"/>
    <w:rsid w:val="008E198D"/>
    <w:rsid w:val="008E1DDE"/>
    <w:rsid w:val="008E27A3"/>
    <w:rsid w:val="008E4272"/>
    <w:rsid w:val="008E7276"/>
    <w:rsid w:val="008F1CAB"/>
    <w:rsid w:val="008F257E"/>
    <w:rsid w:val="008F28A0"/>
    <w:rsid w:val="008F2CCA"/>
    <w:rsid w:val="008F608A"/>
    <w:rsid w:val="008F7760"/>
    <w:rsid w:val="00901068"/>
    <w:rsid w:val="0090414F"/>
    <w:rsid w:val="00905910"/>
    <w:rsid w:val="009068C0"/>
    <w:rsid w:val="00906912"/>
    <w:rsid w:val="00910F32"/>
    <w:rsid w:val="00912F7E"/>
    <w:rsid w:val="00913489"/>
    <w:rsid w:val="0091655B"/>
    <w:rsid w:val="00922203"/>
    <w:rsid w:val="00923AA9"/>
    <w:rsid w:val="00923D70"/>
    <w:rsid w:val="0093117E"/>
    <w:rsid w:val="00931E18"/>
    <w:rsid w:val="00931F72"/>
    <w:rsid w:val="00936370"/>
    <w:rsid w:val="00940CC1"/>
    <w:rsid w:val="00951D72"/>
    <w:rsid w:val="0095218E"/>
    <w:rsid w:val="00952560"/>
    <w:rsid w:val="00952945"/>
    <w:rsid w:val="00953E40"/>
    <w:rsid w:val="0095566A"/>
    <w:rsid w:val="00955869"/>
    <w:rsid w:val="0095647D"/>
    <w:rsid w:val="00961F4D"/>
    <w:rsid w:val="0096620F"/>
    <w:rsid w:val="00966CB7"/>
    <w:rsid w:val="00966EB9"/>
    <w:rsid w:val="00970B85"/>
    <w:rsid w:val="00971E91"/>
    <w:rsid w:val="009724ED"/>
    <w:rsid w:val="00973648"/>
    <w:rsid w:val="009739F7"/>
    <w:rsid w:val="00974ABA"/>
    <w:rsid w:val="00974F5B"/>
    <w:rsid w:val="00975264"/>
    <w:rsid w:val="00977639"/>
    <w:rsid w:val="00981D20"/>
    <w:rsid w:val="00982255"/>
    <w:rsid w:val="009825AD"/>
    <w:rsid w:val="00983405"/>
    <w:rsid w:val="00986C92"/>
    <w:rsid w:val="0099175B"/>
    <w:rsid w:val="0099261F"/>
    <w:rsid w:val="009926D8"/>
    <w:rsid w:val="00992778"/>
    <w:rsid w:val="009970B6"/>
    <w:rsid w:val="009A0A83"/>
    <w:rsid w:val="009A177C"/>
    <w:rsid w:val="009A179A"/>
    <w:rsid w:val="009A346F"/>
    <w:rsid w:val="009A3ED8"/>
    <w:rsid w:val="009A3F00"/>
    <w:rsid w:val="009A4E9F"/>
    <w:rsid w:val="009A5B5E"/>
    <w:rsid w:val="009A7055"/>
    <w:rsid w:val="009B0004"/>
    <w:rsid w:val="009B0BBA"/>
    <w:rsid w:val="009B2CE5"/>
    <w:rsid w:val="009B3F9D"/>
    <w:rsid w:val="009B5597"/>
    <w:rsid w:val="009B5DBC"/>
    <w:rsid w:val="009B5E91"/>
    <w:rsid w:val="009B5EBB"/>
    <w:rsid w:val="009B623F"/>
    <w:rsid w:val="009C230D"/>
    <w:rsid w:val="009C25CC"/>
    <w:rsid w:val="009C3962"/>
    <w:rsid w:val="009C5777"/>
    <w:rsid w:val="009C728C"/>
    <w:rsid w:val="009D0581"/>
    <w:rsid w:val="009D0B7C"/>
    <w:rsid w:val="009D0D8E"/>
    <w:rsid w:val="009D2177"/>
    <w:rsid w:val="009D2D66"/>
    <w:rsid w:val="009D2EB9"/>
    <w:rsid w:val="009D414A"/>
    <w:rsid w:val="009D607D"/>
    <w:rsid w:val="009D74EC"/>
    <w:rsid w:val="009E1553"/>
    <w:rsid w:val="009E1C74"/>
    <w:rsid w:val="009E370A"/>
    <w:rsid w:val="009E373E"/>
    <w:rsid w:val="009E3DE0"/>
    <w:rsid w:val="009E5415"/>
    <w:rsid w:val="009E755D"/>
    <w:rsid w:val="009E7F97"/>
    <w:rsid w:val="009F13A3"/>
    <w:rsid w:val="00A01F0B"/>
    <w:rsid w:val="00A0294B"/>
    <w:rsid w:val="00A0355E"/>
    <w:rsid w:val="00A036E5"/>
    <w:rsid w:val="00A04D51"/>
    <w:rsid w:val="00A051A8"/>
    <w:rsid w:val="00A07AAC"/>
    <w:rsid w:val="00A11D9C"/>
    <w:rsid w:val="00A1281F"/>
    <w:rsid w:val="00A14782"/>
    <w:rsid w:val="00A262D4"/>
    <w:rsid w:val="00A274EF"/>
    <w:rsid w:val="00A305DE"/>
    <w:rsid w:val="00A32495"/>
    <w:rsid w:val="00A3314B"/>
    <w:rsid w:val="00A3476C"/>
    <w:rsid w:val="00A34EEA"/>
    <w:rsid w:val="00A3698F"/>
    <w:rsid w:val="00A404AD"/>
    <w:rsid w:val="00A405E6"/>
    <w:rsid w:val="00A40BA6"/>
    <w:rsid w:val="00A46648"/>
    <w:rsid w:val="00A47FAC"/>
    <w:rsid w:val="00A50521"/>
    <w:rsid w:val="00A50D9B"/>
    <w:rsid w:val="00A52A55"/>
    <w:rsid w:val="00A5310F"/>
    <w:rsid w:val="00A53FC4"/>
    <w:rsid w:val="00A55037"/>
    <w:rsid w:val="00A55A17"/>
    <w:rsid w:val="00A60F94"/>
    <w:rsid w:val="00A617F6"/>
    <w:rsid w:val="00A63A62"/>
    <w:rsid w:val="00A65AA6"/>
    <w:rsid w:val="00A6646D"/>
    <w:rsid w:val="00A6659B"/>
    <w:rsid w:val="00A671D5"/>
    <w:rsid w:val="00A71797"/>
    <w:rsid w:val="00A727AC"/>
    <w:rsid w:val="00A72EF3"/>
    <w:rsid w:val="00A7328E"/>
    <w:rsid w:val="00A73951"/>
    <w:rsid w:val="00A7501C"/>
    <w:rsid w:val="00A77E44"/>
    <w:rsid w:val="00A814AF"/>
    <w:rsid w:val="00A81850"/>
    <w:rsid w:val="00A83563"/>
    <w:rsid w:val="00A84904"/>
    <w:rsid w:val="00A849B0"/>
    <w:rsid w:val="00A86EFE"/>
    <w:rsid w:val="00A913DB"/>
    <w:rsid w:val="00A92088"/>
    <w:rsid w:val="00A95BFB"/>
    <w:rsid w:val="00AA0062"/>
    <w:rsid w:val="00AA0442"/>
    <w:rsid w:val="00AA0A88"/>
    <w:rsid w:val="00AA1A7B"/>
    <w:rsid w:val="00AA65FF"/>
    <w:rsid w:val="00AB2088"/>
    <w:rsid w:val="00AB3EE2"/>
    <w:rsid w:val="00AB5902"/>
    <w:rsid w:val="00AC13CE"/>
    <w:rsid w:val="00AC2631"/>
    <w:rsid w:val="00AC2687"/>
    <w:rsid w:val="00AD05B3"/>
    <w:rsid w:val="00AD168C"/>
    <w:rsid w:val="00AD3499"/>
    <w:rsid w:val="00AD3710"/>
    <w:rsid w:val="00AD42F5"/>
    <w:rsid w:val="00AD5150"/>
    <w:rsid w:val="00AD63C5"/>
    <w:rsid w:val="00AE00F8"/>
    <w:rsid w:val="00AE12C7"/>
    <w:rsid w:val="00AE3E0F"/>
    <w:rsid w:val="00AE417A"/>
    <w:rsid w:val="00AE45F3"/>
    <w:rsid w:val="00AE4FAA"/>
    <w:rsid w:val="00AF072D"/>
    <w:rsid w:val="00AF1C62"/>
    <w:rsid w:val="00AF20A5"/>
    <w:rsid w:val="00AF38AB"/>
    <w:rsid w:val="00AF3936"/>
    <w:rsid w:val="00AF44B6"/>
    <w:rsid w:val="00AF453D"/>
    <w:rsid w:val="00AF4BA3"/>
    <w:rsid w:val="00B001BE"/>
    <w:rsid w:val="00B00F70"/>
    <w:rsid w:val="00B03F2D"/>
    <w:rsid w:val="00B040E6"/>
    <w:rsid w:val="00B04738"/>
    <w:rsid w:val="00B0545D"/>
    <w:rsid w:val="00B05F65"/>
    <w:rsid w:val="00B060AA"/>
    <w:rsid w:val="00B0774D"/>
    <w:rsid w:val="00B111AA"/>
    <w:rsid w:val="00B12DBF"/>
    <w:rsid w:val="00B12E33"/>
    <w:rsid w:val="00B16BF3"/>
    <w:rsid w:val="00B20B7A"/>
    <w:rsid w:val="00B21400"/>
    <w:rsid w:val="00B21889"/>
    <w:rsid w:val="00B21A53"/>
    <w:rsid w:val="00B228BC"/>
    <w:rsid w:val="00B23EC2"/>
    <w:rsid w:val="00B23F0B"/>
    <w:rsid w:val="00B259C8"/>
    <w:rsid w:val="00B27E16"/>
    <w:rsid w:val="00B27F50"/>
    <w:rsid w:val="00B3007A"/>
    <w:rsid w:val="00B307C1"/>
    <w:rsid w:val="00B319A6"/>
    <w:rsid w:val="00B3278E"/>
    <w:rsid w:val="00B340F7"/>
    <w:rsid w:val="00B34134"/>
    <w:rsid w:val="00B365B6"/>
    <w:rsid w:val="00B378BD"/>
    <w:rsid w:val="00B4152A"/>
    <w:rsid w:val="00B416CA"/>
    <w:rsid w:val="00B431B2"/>
    <w:rsid w:val="00B43A85"/>
    <w:rsid w:val="00B449FF"/>
    <w:rsid w:val="00B51FDD"/>
    <w:rsid w:val="00B55657"/>
    <w:rsid w:val="00B57343"/>
    <w:rsid w:val="00B57A33"/>
    <w:rsid w:val="00B57FB8"/>
    <w:rsid w:val="00B57FF7"/>
    <w:rsid w:val="00B61DC9"/>
    <w:rsid w:val="00B63A98"/>
    <w:rsid w:val="00B65630"/>
    <w:rsid w:val="00B66588"/>
    <w:rsid w:val="00B6740D"/>
    <w:rsid w:val="00B7356B"/>
    <w:rsid w:val="00B74B7F"/>
    <w:rsid w:val="00B74DFD"/>
    <w:rsid w:val="00B74FCB"/>
    <w:rsid w:val="00B82268"/>
    <w:rsid w:val="00B822A9"/>
    <w:rsid w:val="00B827D4"/>
    <w:rsid w:val="00B828C7"/>
    <w:rsid w:val="00B84854"/>
    <w:rsid w:val="00B84FB1"/>
    <w:rsid w:val="00B8594C"/>
    <w:rsid w:val="00B85996"/>
    <w:rsid w:val="00B92A94"/>
    <w:rsid w:val="00B92FCE"/>
    <w:rsid w:val="00B94C05"/>
    <w:rsid w:val="00B94E32"/>
    <w:rsid w:val="00B950BF"/>
    <w:rsid w:val="00B95174"/>
    <w:rsid w:val="00BA07D4"/>
    <w:rsid w:val="00BA0B79"/>
    <w:rsid w:val="00BA1A65"/>
    <w:rsid w:val="00BA361F"/>
    <w:rsid w:val="00BA7C96"/>
    <w:rsid w:val="00BB008E"/>
    <w:rsid w:val="00BB09A9"/>
    <w:rsid w:val="00BB10FE"/>
    <w:rsid w:val="00BB33A0"/>
    <w:rsid w:val="00BB6281"/>
    <w:rsid w:val="00BB77D5"/>
    <w:rsid w:val="00BB7A9B"/>
    <w:rsid w:val="00BC0885"/>
    <w:rsid w:val="00BC184E"/>
    <w:rsid w:val="00BC2264"/>
    <w:rsid w:val="00BC49EB"/>
    <w:rsid w:val="00BC5025"/>
    <w:rsid w:val="00BC5C53"/>
    <w:rsid w:val="00BD2A67"/>
    <w:rsid w:val="00BD42BF"/>
    <w:rsid w:val="00BD7D11"/>
    <w:rsid w:val="00BF11B8"/>
    <w:rsid w:val="00BF121A"/>
    <w:rsid w:val="00BF13BB"/>
    <w:rsid w:val="00BF15A2"/>
    <w:rsid w:val="00BF2444"/>
    <w:rsid w:val="00BF2710"/>
    <w:rsid w:val="00BF2891"/>
    <w:rsid w:val="00BF431F"/>
    <w:rsid w:val="00BF5E93"/>
    <w:rsid w:val="00BF5FB9"/>
    <w:rsid w:val="00BF60B7"/>
    <w:rsid w:val="00BF67CE"/>
    <w:rsid w:val="00BF6EB0"/>
    <w:rsid w:val="00C1072E"/>
    <w:rsid w:val="00C10FA0"/>
    <w:rsid w:val="00C16AFE"/>
    <w:rsid w:val="00C1754D"/>
    <w:rsid w:val="00C17BAF"/>
    <w:rsid w:val="00C215A3"/>
    <w:rsid w:val="00C2273A"/>
    <w:rsid w:val="00C23DEE"/>
    <w:rsid w:val="00C32C4D"/>
    <w:rsid w:val="00C3582D"/>
    <w:rsid w:val="00C35E1C"/>
    <w:rsid w:val="00C4221C"/>
    <w:rsid w:val="00C42AD0"/>
    <w:rsid w:val="00C43D09"/>
    <w:rsid w:val="00C45165"/>
    <w:rsid w:val="00C5028E"/>
    <w:rsid w:val="00C50C1B"/>
    <w:rsid w:val="00C50EA9"/>
    <w:rsid w:val="00C5199D"/>
    <w:rsid w:val="00C522DD"/>
    <w:rsid w:val="00C61540"/>
    <w:rsid w:val="00C6310A"/>
    <w:rsid w:val="00C658CA"/>
    <w:rsid w:val="00C66AC4"/>
    <w:rsid w:val="00C670BF"/>
    <w:rsid w:val="00C70572"/>
    <w:rsid w:val="00C705E2"/>
    <w:rsid w:val="00C707A3"/>
    <w:rsid w:val="00C7129B"/>
    <w:rsid w:val="00C71CEF"/>
    <w:rsid w:val="00C71D6A"/>
    <w:rsid w:val="00C7297F"/>
    <w:rsid w:val="00C72D41"/>
    <w:rsid w:val="00C73984"/>
    <w:rsid w:val="00C74ABB"/>
    <w:rsid w:val="00C74F44"/>
    <w:rsid w:val="00C758D6"/>
    <w:rsid w:val="00C8190B"/>
    <w:rsid w:val="00C841EF"/>
    <w:rsid w:val="00C852F3"/>
    <w:rsid w:val="00C85367"/>
    <w:rsid w:val="00C87017"/>
    <w:rsid w:val="00C937DE"/>
    <w:rsid w:val="00C97CE9"/>
    <w:rsid w:val="00CA15B9"/>
    <w:rsid w:val="00CA1D70"/>
    <w:rsid w:val="00CA3CF6"/>
    <w:rsid w:val="00CA405D"/>
    <w:rsid w:val="00CA75C7"/>
    <w:rsid w:val="00CA7733"/>
    <w:rsid w:val="00CA7EFE"/>
    <w:rsid w:val="00CB0874"/>
    <w:rsid w:val="00CB0F97"/>
    <w:rsid w:val="00CB3CA7"/>
    <w:rsid w:val="00CB5E34"/>
    <w:rsid w:val="00CC0701"/>
    <w:rsid w:val="00CC0BA9"/>
    <w:rsid w:val="00CC0F32"/>
    <w:rsid w:val="00CC1565"/>
    <w:rsid w:val="00CC2196"/>
    <w:rsid w:val="00CC2722"/>
    <w:rsid w:val="00CC476F"/>
    <w:rsid w:val="00CC4E89"/>
    <w:rsid w:val="00CD113B"/>
    <w:rsid w:val="00CD1F65"/>
    <w:rsid w:val="00CD2EE7"/>
    <w:rsid w:val="00CD3A65"/>
    <w:rsid w:val="00CD43F9"/>
    <w:rsid w:val="00CD464F"/>
    <w:rsid w:val="00CD65B5"/>
    <w:rsid w:val="00CE1EA5"/>
    <w:rsid w:val="00CE4B16"/>
    <w:rsid w:val="00CE78F3"/>
    <w:rsid w:val="00CF128A"/>
    <w:rsid w:val="00CF16DC"/>
    <w:rsid w:val="00CF17F9"/>
    <w:rsid w:val="00CF1F71"/>
    <w:rsid w:val="00CF252B"/>
    <w:rsid w:val="00CF5D02"/>
    <w:rsid w:val="00CF6CBB"/>
    <w:rsid w:val="00CF7D78"/>
    <w:rsid w:val="00D000C3"/>
    <w:rsid w:val="00D009E8"/>
    <w:rsid w:val="00D00D8E"/>
    <w:rsid w:val="00D02AF3"/>
    <w:rsid w:val="00D0378A"/>
    <w:rsid w:val="00D1282C"/>
    <w:rsid w:val="00D1287B"/>
    <w:rsid w:val="00D135CF"/>
    <w:rsid w:val="00D16991"/>
    <w:rsid w:val="00D20B2A"/>
    <w:rsid w:val="00D2171F"/>
    <w:rsid w:val="00D267D7"/>
    <w:rsid w:val="00D26C12"/>
    <w:rsid w:val="00D27D07"/>
    <w:rsid w:val="00D30A2A"/>
    <w:rsid w:val="00D3152C"/>
    <w:rsid w:val="00D341A9"/>
    <w:rsid w:val="00D35966"/>
    <w:rsid w:val="00D37FEE"/>
    <w:rsid w:val="00D40919"/>
    <w:rsid w:val="00D464AE"/>
    <w:rsid w:val="00D46A3B"/>
    <w:rsid w:val="00D4709A"/>
    <w:rsid w:val="00D47169"/>
    <w:rsid w:val="00D50069"/>
    <w:rsid w:val="00D50B81"/>
    <w:rsid w:val="00D510F8"/>
    <w:rsid w:val="00D53BBB"/>
    <w:rsid w:val="00D55E06"/>
    <w:rsid w:val="00D5648A"/>
    <w:rsid w:val="00D66E50"/>
    <w:rsid w:val="00D707F2"/>
    <w:rsid w:val="00D74E6A"/>
    <w:rsid w:val="00D757D6"/>
    <w:rsid w:val="00D7608B"/>
    <w:rsid w:val="00D76120"/>
    <w:rsid w:val="00D77B1B"/>
    <w:rsid w:val="00D77D5C"/>
    <w:rsid w:val="00D80F42"/>
    <w:rsid w:val="00D84F5D"/>
    <w:rsid w:val="00D8636A"/>
    <w:rsid w:val="00D949FA"/>
    <w:rsid w:val="00D95941"/>
    <w:rsid w:val="00D95A64"/>
    <w:rsid w:val="00D95CB7"/>
    <w:rsid w:val="00D97242"/>
    <w:rsid w:val="00D97562"/>
    <w:rsid w:val="00DA322C"/>
    <w:rsid w:val="00DA5697"/>
    <w:rsid w:val="00DA5902"/>
    <w:rsid w:val="00DA59D7"/>
    <w:rsid w:val="00DA6BA7"/>
    <w:rsid w:val="00DB25AA"/>
    <w:rsid w:val="00DB5F0C"/>
    <w:rsid w:val="00DB6282"/>
    <w:rsid w:val="00DB6B3E"/>
    <w:rsid w:val="00DC2BCB"/>
    <w:rsid w:val="00DC2CE2"/>
    <w:rsid w:val="00DC434E"/>
    <w:rsid w:val="00DD2957"/>
    <w:rsid w:val="00DD416B"/>
    <w:rsid w:val="00DD474A"/>
    <w:rsid w:val="00DE0450"/>
    <w:rsid w:val="00DE0535"/>
    <w:rsid w:val="00DE05A6"/>
    <w:rsid w:val="00DE062D"/>
    <w:rsid w:val="00DE0CE2"/>
    <w:rsid w:val="00DE0E6C"/>
    <w:rsid w:val="00DE0F68"/>
    <w:rsid w:val="00DE2C46"/>
    <w:rsid w:val="00DE488D"/>
    <w:rsid w:val="00DE4913"/>
    <w:rsid w:val="00DF0897"/>
    <w:rsid w:val="00DF0DA2"/>
    <w:rsid w:val="00DF2B2E"/>
    <w:rsid w:val="00DF3B28"/>
    <w:rsid w:val="00DF721E"/>
    <w:rsid w:val="00E0013D"/>
    <w:rsid w:val="00E00496"/>
    <w:rsid w:val="00E00B6A"/>
    <w:rsid w:val="00E00D77"/>
    <w:rsid w:val="00E016CC"/>
    <w:rsid w:val="00E0188B"/>
    <w:rsid w:val="00E0382E"/>
    <w:rsid w:val="00E04918"/>
    <w:rsid w:val="00E04CA6"/>
    <w:rsid w:val="00E06781"/>
    <w:rsid w:val="00E072B7"/>
    <w:rsid w:val="00E102E7"/>
    <w:rsid w:val="00E11CE5"/>
    <w:rsid w:val="00E1207B"/>
    <w:rsid w:val="00E12D13"/>
    <w:rsid w:val="00E15675"/>
    <w:rsid w:val="00E15D00"/>
    <w:rsid w:val="00E2120F"/>
    <w:rsid w:val="00E21D6E"/>
    <w:rsid w:val="00E26D13"/>
    <w:rsid w:val="00E27872"/>
    <w:rsid w:val="00E32594"/>
    <w:rsid w:val="00E33353"/>
    <w:rsid w:val="00E33CCE"/>
    <w:rsid w:val="00E345E2"/>
    <w:rsid w:val="00E41B9F"/>
    <w:rsid w:val="00E439A0"/>
    <w:rsid w:val="00E44AE3"/>
    <w:rsid w:val="00E44B6A"/>
    <w:rsid w:val="00E4527D"/>
    <w:rsid w:val="00E4586B"/>
    <w:rsid w:val="00E45D27"/>
    <w:rsid w:val="00E45E26"/>
    <w:rsid w:val="00E546DC"/>
    <w:rsid w:val="00E54B74"/>
    <w:rsid w:val="00E55ED0"/>
    <w:rsid w:val="00E566E2"/>
    <w:rsid w:val="00E60276"/>
    <w:rsid w:val="00E60A5E"/>
    <w:rsid w:val="00E62BE5"/>
    <w:rsid w:val="00E63082"/>
    <w:rsid w:val="00E64591"/>
    <w:rsid w:val="00E668D7"/>
    <w:rsid w:val="00E66BEC"/>
    <w:rsid w:val="00E70515"/>
    <w:rsid w:val="00E71B76"/>
    <w:rsid w:val="00E744BB"/>
    <w:rsid w:val="00E74C2B"/>
    <w:rsid w:val="00E74D94"/>
    <w:rsid w:val="00E75002"/>
    <w:rsid w:val="00E81E4D"/>
    <w:rsid w:val="00E82058"/>
    <w:rsid w:val="00E85FD8"/>
    <w:rsid w:val="00E86513"/>
    <w:rsid w:val="00E86A9D"/>
    <w:rsid w:val="00E87FF6"/>
    <w:rsid w:val="00E932AE"/>
    <w:rsid w:val="00E95014"/>
    <w:rsid w:val="00E951C0"/>
    <w:rsid w:val="00E95CFE"/>
    <w:rsid w:val="00E96871"/>
    <w:rsid w:val="00E97701"/>
    <w:rsid w:val="00E97EFA"/>
    <w:rsid w:val="00E97FDC"/>
    <w:rsid w:val="00EA6643"/>
    <w:rsid w:val="00EA7925"/>
    <w:rsid w:val="00EB7434"/>
    <w:rsid w:val="00EC0AD7"/>
    <w:rsid w:val="00EC0B07"/>
    <w:rsid w:val="00EC30E7"/>
    <w:rsid w:val="00EC400B"/>
    <w:rsid w:val="00EC7222"/>
    <w:rsid w:val="00EC7D88"/>
    <w:rsid w:val="00ED1A2D"/>
    <w:rsid w:val="00ED225D"/>
    <w:rsid w:val="00ED32F2"/>
    <w:rsid w:val="00ED45EE"/>
    <w:rsid w:val="00ED52E4"/>
    <w:rsid w:val="00ED6C1F"/>
    <w:rsid w:val="00EE2276"/>
    <w:rsid w:val="00EE35C5"/>
    <w:rsid w:val="00EE4021"/>
    <w:rsid w:val="00EE64E3"/>
    <w:rsid w:val="00EE762F"/>
    <w:rsid w:val="00EF0E72"/>
    <w:rsid w:val="00EF373E"/>
    <w:rsid w:val="00EF3A82"/>
    <w:rsid w:val="00EF5E80"/>
    <w:rsid w:val="00EF6661"/>
    <w:rsid w:val="00EF69D5"/>
    <w:rsid w:val="00EF767B"/>
    <w:rsid w:val="00EF7B60"/>
    <w:rsid w:val="00F02E64"/>
    <w:rsid w:val="00F037CE"/>
    <w:rsid w:val="00F04A33"/>
    <w:rsid w:val="00F0656D"/>
    <w:rsid w:val="00F0700B"/>
    <w:rsid w:val="00F16D01"/>
    <w:rsid w:val="00F17DF1"/>
    <w:rsid w:val="00F20032"/>
    <w:rsid w:val="00F235FE"/>
    <w:rsid w:val="00F24197"/>
    <w:rsid w:val="00F26574"/>
    <w:rsid w:val="00F27D8F"/>
    <w:rsid w:val="00F303A4"/>
    <w:rsid w:val="00F32028"/>
    <w:rsid w:val="00F321CD"/>
    <w:rsid w:val="00F33B08"/>
    <w:rsid w:val="00F356CD"/>
    <w:rsid w:val="00F35846"/>
    <w:rsid w:val="00F36F50"/>
    <w:rsid w:val="00F402AC"/>
    <w:rsid w:val="00F40794"/>
    <w:rsid w:val="00F40B93"/>
    <w:rsid w:val="00F43C8B"/>
    <w:rsid w:val="00F51549"/>
    <w:rsid w:val="00F52E17"/>
    <w:rsid w:val="00F53BCB"/>
    <w:rsid w:val="00F54762"/>
    <w:rsid w:val="00F578E4"/>
    <w:rsid w:val="00F57CD6"/>
    <w:rsid w:val="00F601D2"/>
    <w:rsid w:val="00F60850"/>
    <w:rsid w:val="00F6185E"/>
    <w:rsid w:val="00F61B2F"/>
    <w:rsid w:val="00F624C2"/>
    <w:rsid w:val="00F6299E"/>
    <w:rsid w:val="00F708AD"/>
    <w:rsid w:val="00F73AE0"/>
    <w:rsid w:val="00F74188"/>
    <w:rsid w:val="00F746D5"/>
    <w:rsid w:val="00F74BB7"/>
    <w:rsid w:val="00F7581A"/>
    <w:rsid w:val="00F8464A"/>
    <w:rsid w:val="00F84BE3"/>
    <w:rsid w:val="00F851D9"/>
    <w:rsid w:val="00F8523E"/>
    <w:rsid w:val="00F9015E"/>
    <w:rsid w:val="00F91564"/>
    <w:rsid w:val="00FA16F8"/>
    <w:rsid w:val="00FA2AB4"/>
    <w:rsid w:val="00FA5B8E"/>
    <w:rsid w:val="00FA7BC6"/>
    <w:rsid w:val="00FA7C61"/>
    <w:rsid w:val="00FB1080"/>
    <w:rsid w:val="00FB10BE"/>
    <w:rsid w:val="00FB3110"/>
    <w:rsid w:val="00FB339F"/>
    <w:rsid w:val="00FB4889"/>
    <w:rsid w:val="00FB49C5"/>
    <w:rsid w:val="00FC134A"/>
    <w:rsid w:val="00FC48F4"/>
    <w:rsid w:val="00FC499A"/>
    <w:rsid w:val="00FC5AD4"/>
    <w:rsid w:val="00FC7524"/>
    <w:rsid w:val="00FD0055"/>
    <w:rsid w:val="00FD2143"/>
    <w:rsid w:val="00FD21E8"/>
    <w:rsid w:val="00FD2C37"/>
    <w:rsid w:val="00FD347F"/>
    <w:rsid w:val="00FD3788"/>
    <w:rsid w:val="00FD4224"/>
    <w:rsid w:val="00FD4FC0"/>
    <w:rsid w:val="00FD6859"/>
    <w:rsid w:val="00FE06ED"/>
    <w:rsid w:val="00FE0B31"/>
    <w:rsid w:val="00FE1DDC"/>
    <w:rsid w:val="00FE2CD0"/>
    <w:rsid w:val="00FE363D"/>
    <w:rsid w:val="00FE3D14"/>
    <w:rsid w:val="00FE51A2"/>
    <w:rsid w:val="00FE58DA"/>
    <w:rsid w:val="00FF0A1F"/>
    <w:rsid w:val="00FF2C32"/>
    <w:rsid w:val="00FF6182"/>
    <w:rsid w:val="00FF7D02"/>
    <w:rsid w:val="10359E6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7B81"/>
  <w15:chartTrackingRefBased/>
  <w15:docId w15:val="{5BC54C04-70DC-45FA-8632-B8FF3969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I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B5DBC"/>
  </w:style>
  <w:style w:type="paragraph" w:styleId="Heading1">
    <w:name w:val="heading 1"/>
    <w:basedOn w:val="Normal"/>
    <w:next w:val="Normal"/>
    <w:link w:val="Heading1Char"/>
    <w:uiPriority w:val="9"/>
    <w:semiHidden/>
    <w:qFormat/>
    <w:rsid w:val="00997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997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qFormat/>
    <w:rsid w:val="00997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qFormat/>
    <w:rsid w:val="00335782"/>
    <w:pPr>
      <w:keepNext/>
      <w:spacing w:before="240"/>
      <w:outlineLvl w:val="0"/>
    </w:pPr>
    <w:rPr>
      <w:b/>
      <w:sz w:val="28"/>
    </w:rPr>
  </w:style>
  <w:style w:type="paragraph" w:customStyle="1" w:styleId="SectionTitle">
    <w:name w:val="Section Title"/>
    <w:qFormat/>
    <w:rsid w:val="00C658CA"/>
    <w:rPr>
      <w:b/>
      <w:sz w:val="44"/>
    </w:rPr>
  </w:style>
  <w:style w:type="paragraph" w:customStyle="1" w:styleId="Head2">
    <w:name w:val="Head 2"/>
    <w:basedOn w:val="Head1"/>
    <w:qFormat/>
    <w:rsid w:val="009A346F"/>
    <w:pPr>
      <w:spacing w:before="120" w:after="60"/>
      <w:outlineLvl w:val="1"/>
    </w:pPr>
    <w:rPr>
      <w:sz w:val="24"/>
    </w:rPr>
  </w:style>
  <w:style w:type="paragraph" w:customStyle="1" w:styleId="DisplayedQuotation">
    <w:name w:val="Displayed Quotation"/>
    <w:basedOn w:val="Body"/>
    <w:qFormat/>
    <w:rsid w:val="002D7005"/>
    <w:pPr>
      <w:spacing w:after="0"/>
      <w:ind w:left="567"/>
    </w:pPr>
  </w:style>
  <w:style w:type="paragraph" w:customStyle="1" w:styleId="Body">
    <w:name w:val="Body"/>
    <w:basedOn w:val="Head1"/>
    <w:qFormat/>
    <w:rsid w:val="00582044"/>
    <w:pPr>
      <w:keepNext w:val="0"/>
      <w:spacing w:before="0"/>
      <w:outlineLvl w:val="9"/>
    </w:pPr>
    <w:rPr>
      <w:b w:val="0"/>
      <w:sz w:val="22"/>
    </w:rPr>
  </w:style>
  <w:style w:type="paragraph" w:customStyle="1" w:styleId="TableBullets1">
    <w:name w:val="Table Bullets 1"/>
    <w:qFormat/>
    <w:rsid w:val="002A36F5"/>
    <w:pPr>
      <w:numPr>
        <w:numId w:val="1"/>
      </w:numPr>
      <w:spacing w:after="0"/>
      <w:contextualSpacing/>
    </w:pPr>
    <w:rPr>
      <w:sz w:val="20"/>
    </w:rPr>
  </w:style>
  <w:style w:type="paragraph" w:customStyle="1" w:styleId="BodyBullets2">
    <w:name w:val="Body Bullets 2"/>
    <w:qFormat/>
    <w:rsid w:val="00381BE1"/>
    <w:pPr>
      <w:numPr>
        <w:numId w:val="2"/>
      </w:numPr>
      <w:ind w:left="737" w:hanging="340"/>
      <w:contextualSpacing/>
    </w:pPr>
  </w:style>
  <w:style w:type="paragraph" w:customStyle="1" w:styleId="BodyList1">
    <w:name w:val="Body List 1"/>
    <w:qFormat/>
    <w:rsid w:val="000A24E6"/>
    <w:pPr>
      <w:tabs>
        <w:tab w:val="left" w:pos="397"/>
      </w:tabs>
      <w:ind w:left="397" w:hanging="397"/>
    </w:pPr>
  </w:style>
  <w:style w:type="paragraph" w:customStyle="1" w:styleId="BodyList2">
    <w:name w:val="Body List 2"/>
    <w:basedOn w:val="BodyList1"/>
    <w:qFormat/>
    <w:rsid w:val="00FB4889"/>
    <w:pPr>
      <w:tabs>
        <w:tab w:val="left" w:pos="794"/>
      </w:tabs>
      <w:ind w:left="794"/>
    </w:pPr>
  </w:style>
  <w:style w:type="character" w:customStyle="1" w:styleId="Bold">
    <w:name w:val="Bold"/>
    <w:uiPriority w:val="1"/>
    <w:qFormat/>
    <w:rsid w:val="006B19AF"/>
    <w:rPr>
      <w:b/>
    </w:rPr>
  </w:style>
  <w:style w:type="character" w:customStyle="1" w:styleId="Italic">
    <w:name w:val="Italic"/>
    <w:uiPriority w:val="1"/>
    <w:qFormat/>
    <w:rsid w:val="006B19AF"/>
    <w:rPr>
      <w:i/>
    </w:rPr>
  </w:style>
  <w:style w:type="character" w:customStyle="1" w:styleId="BoldItalic">
    <w:name w:val="Bold Italic"/>
    <w:uiPriority w:val="1"/>
    <w:qFormat/>
    <w:rsid w:val="006B19AF"/>
    <w:rPr>
      <w:b/>
      <w:i/>
    </w:rPr>
  </w:style>
  <w:style w:type="paragraph" w:customStyle="1" w:styleId="FigureCaption">
    <w:name w:val="Figure Caption"/>
    <w:qFormat/>
    <w:rsid w:val="00FB1080"/>
    <w:pPr>
      <w:spacing w:before="60"/>
      <w:outlineLvl w:val="4"/>
    </w:pPr>
    <w:rPr>
      <w:color w:val="538135" w:themeColor="accent6" w:themeShade="BF"/>
    </w:rPr>
  </w:style>
  <w:style w:type="paragraph" w:customStyle="1" w:styleId="TableHead1">
    <w:name w:val="Table Head 1"/>
    <w:qFormat/>
    <w:rsid w:val="001F5B9B"/>
    <w:pPr>
      <w:spacing w:after="0"/>
      <w:jc w:val="center"/>
    </w:pPr>
    <w:rPr>
      <w:b/>
    </w:rPr>
  </w:style>
  <w:style w:type="paragraph" w:customStyle="1" w:styleId="TableHead2">
    <w:name w:val="Table Head 2"/>
    <w:basedOn w:val="TableHead1"/>
    <w:qFormat/>
    <w:rsid w:val="006B19AF"/>
    <w:rPr>
      <w:b w:val="0"/>
      <w:i/>
    </w:rPr>
  </w:style>
  <w:style w:type="paragraph" w:customStyle="1" w:styleId="TableText">
    <w:name w:val="Table Text"/>
    <w:qFormat/>
    <w:rsid w:val="00A60F94"/>
    <w:pPr>
      <w:spacing w:after="0"/>
    </w:pPr>
    <w:rPr>
      <w:sz w:val="20"/>
    </w:rPr>
  </w:style>
  <w:style w:type="paragraph" w:customStyle="1" w:styleId="TypesetterInstructions">
    <w:name w:val="Typesetter Instructions"/>
    <w:link w:val="TypesetterInstructionsChar"/>
    <w:qFormat/>
    <w:rsid w:val="006B19AF"/>
    <w:pPr>
      <w:spacing w:before="120"/>
    </w:pPr>
    <w:rPr>
      <w:color w:val="FF0000"/>
    </w:rPr>
  </w:style>
  <w:style w:type="paragraph" w:customStyle="1" w:styleId="ExtractText">
    <w:name w:val="Extract Text"/>
    <w:basedOn w:val="Body"/>
    <w:qFormat/>
    <w:rsid w:val="00800ECB"/>
    <w:rPr>
      <w:lang w:val="en-GB"/>
    </w:rPr>
  </w:style>
  <w:style w:type="table" w:styleId="TableGrid">
    <w:name w:val="Table Grid"/>
    <w:basedOn w:val="TableNormal"/>
    <w:uiPriority w:val="39"/>
    <w:rsid w:val="00CC070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9970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970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970B6"/>
    <w:rPr>
      <w:rFonts w:asciiTheme="majorHAnsi" w:eastAsiaTheme="majorEastAsia" w:hAnsiTheme="majorHAnsi" w:cstheme="majorBidi"/>
      <w:color w:val="1F3763" w:themeColor="accent1" w:themeShade="7F"/>
      <w:sz w:val="24"/>
      <w:szCs w:val="24"/>
    </w:rPr>
  </w:style>
  <w:style w:type="paragraph" w:customStyle="1" w:styleId="Source">
    <w:name w:val="Source"/>
    <w:qFormat/>
    <w:rsid w:val="00F33B08"/>
    <w:pPr>
      <w:jc w:val="right"/>
    </w:pPr>
  </w:style>
  <w:style w:type="character" w:styleId="Hyperlink">
    <w:name w:val="Hyperlink"/>
    <w:basedOn w:val="DefaultParagraphFont"/>
    <w:uiPriority w:val="99"/>
    <w:semiHidden/>
    <w:rsid w:val="001269FC"/>
    <w:rPr>
      <w:color w:val="0563C1" w:themeColor="hyperlink"/>
      <w:u w:val="single"/>
    </w:rPr>
  </w:style>
  <w:style w:type="character" w:customStyle="1" w:styleId="UnresolvedMention1">
    <w:name w:val="Unresolved Mention1"/>
    <w:basedOn w:val="DefaultParagraphFont"/>
    <w:uiPriority w:val="99"/>
    <w:semiHidden/>
    <w:rsid w:val="001269FC"/>
    <w:rPr>
      <w:color w:val="605E5C"/>
      <w:shd w:val="clear" w:color="auto" w:fill="E1DFDD"/>
    </w:rPr>
  </w:style>
  <w:style w:type="character" w:customStyle="1" w:styleId="TypesetterInstructionsChar">
    <w:name w:val="Typesetter Instructions Char"/>
    <w:basedOn w:val="DefaultParagraphFont"/>
    <w:link w:val="TypesetterInstructions"/>
    <w:rsid w:val="00B74DFD"/>
    <w:rPr>
      <w:color w:val="FF0000"/>
    </w:rPr>
  </w:style>
  <w:style w:type="paragraph" w:customStyle="1" w:styleId="FeatureHead">
    <w:name w:val="Feature Head"/>
    <w:basedOn w:val="Normal"/>
    <w:link w:val="FeatureHeadChar"/>
    <w:qFormat/>
    <w:rsid w:val="007002AE"/>
    <w:pPr>
      <w:spacing w:after="60"/>
      <w:outlineLvl w:val="2"/>
    </w:pPr>
    <w:rPr>
      <w:b/>
      <w:color w:val="2E74B5" w:themeColor="accent5" w:themeShade="BF"/>
    </w:rPr>
  </w:style>
  <w:style w:type="character" w:customStyle="1" w:styleId="FeatureHeadChar">
    <w:name w:val="Feature Head Char"/>
    <w:basedOn w:val="DefaultParagraphFont"/>
    <w:link w:val="FeatureHead"/>
    <w:rsid w:val="007002AE"/>
    <w:rPr>
      <w:b/>
      <w:color w:val="2E74B5" w:themeColor="accent5" w:themeShade="BF"/>
    </w:rPr>
  </w:style>
  <w:style w:type="character" w:styleId="CommentReference">
    <w:name w:val="annotation reference"/>
    <w:basedOn w:val="DefaultParagraphFont"/>
    <w:uiPriority w:val="99"/>
    <w:semiHidden/>
    <w:rsid w:val="009A346F"/>
    <w:rPr>
      <w:sz w:val="16"/>
      <w:szCs w:val="16"/>
    </w:rPr>
  </w:style>
  <w:style w:type="paragraph" w:styleId="CommentText">
    <w:name w:val="annotation text"/>
    <w:basedOn w:val="Normal"/>
    <w:link w:val="CommentTextChar"/>
    <w:uiPriority w:val="99"/>
    <w:semiHidden/>
    <w:rsid w:val="009A346F"/>
    <w:rPr>
      <w:sz w:val="20"/>
      <w:szCs w:val="20"/>
    </w:rPr>
  </w:style>
  <w:style w:type="character" w:customStyle="1" w:styleId="CommentTextChar">
    <w:name w:val="Comment Text Char"/>
    <w:basedOn w:val="DefaultParagraphFont"/>
    <w:link w:val="CommentText"/>
    <w:uiPriority w:val="99"/>
    <w:semiHidden/>
    <w:rsid w:val="009A346F"/>
    <w:rPr>
      <w:sz w:val="20"/>
      <w:szCs w:val="20"/>
    </w:rPr>
  </w:style>
  <w:style w:type="character" w:customStyle="1" w:styleId="Underline">
    <w:name w:val="Underline"/>
    <w:uiPriority w:val="1"/>
    <w:qFormat/>
    <w:rsid w:val="0004570A"/>
    <w:rPr>
      <w:u w:val="single"/>
    </w:rPr>
  </w:style>
  <w:style w:type="character" w:customStyle="1" w:styleId="BoldUnderline">
    <w:name w:val="Bold Underline"/>
    <w:uiPriority w:val="1"/>
    <w:qFormat/>
    <w:rsid w:val="00FF6182"/>
    <w:rPr>
      <w:b/>
      <w:u w:val="single"/>
    </w:rPr>
  </w:style>
  <w:style w:type="paragraph" w:customStyle="1" w:styleId="paragraph">
    <w:name w:val="paragraph"/>
    <w:basedOn w:val="Normal"/>
    <w:semiHidden/>
    <w:rsid w:val="00FB10BE"/>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semiHidden/>
    <w:rsid w:val="00FB10BE"/>
  </w:style>
  <w:style w:type="character" w:customStyle="1" w:styleId="eop">
    <w:name w:val="eop"/>
    <w:basedOn w:val="DefaultParagraphFont"/>
    <w:semiHidden/>
    <w:rsid w:val="00FB10BE"/>
  </w:style>
  <w:style w:type="paragraph" w:styleId="ListParagraph">
    <w:name w:val="List Paragraph"/>
    <w:basedOn w:val="Normal"/>
    <w:uiPriority w:val="1"/>
    <w:qFormat/>
    <w:rsid w:val="00FB10BE"/>
    <w:pPr>
      <w:spacing w:after="80"/>
      <w:ind w:left="720"/>
      <w:contextualSpacing/>
    </w:pPr>
    <w:rPr>
      <w:rFonts w:eastAsiaTheme="minorEastAsia"/>
    </w:rPr>
  </w:style>
  <w:style w:type="paragraph" w:customStyle="1" w:styleId="StrandTitle">
    <w:name w:val="Strand Title"/>
    <w:qFormat/>
    <w:rsid w:val="00953E40"/>
    <w:pPr>
      <w:spacing w:after="160" w:line="259" w:lineRule="auto"/>
      <w:jc w:val="center"/>
    </w:pPr>
    <w:rPr>
      <w:b/>
      <w:bCs/>
      <w:sz w:val="32"/>
      <w:szCs w:val="24"/>
      <w:lang w:val="en-GB"/>
    </w:rPr>
  </w:style>
  <w:style w:type="paragraph" w:customStyle="1" w:styleId="LearningOutcomes">
    <w:name w:val="Learning Outcomes"/>
    <w:qFormat/>
    <w:rsid w:val="0060099C"/>
    <w:pPr>
      <w:spacing w:after="0"/>
      <w:ind w:left="567" w:hanging="567"/>
    </w:pPr>
  </w:style>
  <w:style w:type="character" w:styleId="FollowedHyperlink">
    <w:name w:val="FollowedHyperlink"/>
    <w:basedOn w:val="DefaultParagraphFont"/>
    <w:uiPriority w:val="99"/>
    <w:semiHidden/>
    <w:rsid w:val="00382D58"/>
    <w:rPr>
      <w:color w:val="954F72" w:themeColor="followedHyperlink"/>
      <w:u w:val="single"/>
    </w:rPr>
  </w:style>
  <w:style w:type="paragraph" w:customStyle="1" w:styleId="Head3">
    <w:name w:val="Head 3"/>
    <w:basedOn w:val="Head2"/>
    <w:qFormat/>
    <w:rsid w:val="00FA5B8E"/>
    <w:rPr>
      <w:rFonts w:cstheme="minorHAnsi"/>
      <w:sz w:val="22"/>
      <w:szCs w:val="24"/>
    </w:rPr>
  </w:style>
  <w:style w:type="paragraph" w:styleId="Header">
    <w:name w:val="header"/>
    <w:basedOn w:val="Normal"/>
    <w:link w:val="HeaderChar"/>
    <w:uiPriority w:val="99"/>
    <w:semiHidden/>
    <w:rsid w:val="00DE0CE2"/>
    <w:pPr>
      <w:tabs>
        <w:tab w:val="center" w:pos="4513"/>
        <w:tab w:val="right" w:pos="9026"/>
      </w:tabs>
      <w:spacing w:after="0"/>
    </w:pPr>
  </w:style>
  <w:style w:type="character" w:customStyle="1" w:styleId="HeaderChar">
    <w:name w:val="Header Char"/>
    <w:basedOn w:val="DefaultParagraphFont"/>
    <w:link w:val="Header"/>
    <w:uiPriority w:val="99"/>
    <w:semiHidden/>
    <w:rsid w:val="00DE0CE2"/>
  </w:style>
  <w:style w:type="paragraph" w:styleId="CommentSubject">
    <w:name w:val="annotation subject"/>
    <w:basedOn w:val="CommentText"/>
    <w:next w:val="CommentText"/>
    <w:link w:val="CommentSubjectChar"/>
    <w:uiPriority w:val="99"/>
    <w:semiHidden/>
    <w:unhideWhenUsed/>
    <w:rsid w:val="00BC0885"/>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C0885"/>
    <w:rPr>
      <w:rFonts w:asciiTheme="minorHAnsi" w:hAnsiTheme="minorHAnsi"/>
      <w:b/>
      <w:bCs/>
      <w:sz w:val="20"/>
      <w:szCs w:val="20"/>
    </w:rPr>
  </w:style>
  <w:style w:type="paragraph" w:styleId="Footer">
    <w:name w:val="footer"/>
    <w:basedOn w:val="Normal"/>
    <w:link w:val="FooterChar"/>
    <w:uiPriority w:val="99"/>
    <w:semiHidden/>
    <w:rsid w:val="00D4709A"/>
    <w:pPr>
      <w:tabs>
        <w:tab w:val="center" w:pos="4513"/>
        <w:tab w:val="right" w:pos="9026"/>
      </w:tabs>
      <w:spacing w:after="0"/>
    </w:pPr>
  </w:style>
  <w:style w:type="character" w:customStyle="1" w:styleId="FooterChar">
    <w:name w:val="Footer Char"/>
    <w:basedOn w:val="DefaultParagraphFont"/>
    <w:link w:val="Footer"/>
    <w:uiPriority w:val="99"/>
    <w:semiHidden/>
    <w:rsid w:val="00D4709A"/>
  </w:style>
  <w:style w:type="paragraph" w:styleId="Revision">
    <w:name w:val="Revision"/>
    <w:hidden/>
    <w:uiPriority w:val="99"/>
    <w:semiHidden/>
    <w:rsid w:val="008474D8"/>
    <w:pPr>
      <w:spacing w:after="0"/>
    </w:pPr>
  </w:style>
  <w:style w:type="paragraph" w:styleId="BodyText">
    <w:name w:val="Body Text"/>
    <w:basedOn w:val="Normal"/>
    <w:link w:val="BodyTextChar"/>
    <w:uiPriority w:val="1"/>
    <w:qFormat/>
    <w:rsid w:val="00836DD4"/>
    <w:pPr>
      <w:widowControl w:val="0"/>
      <w:autoSpaceDE w:val="0"/>
      <w:autoSpaceDN w:val="0"/>
      <w:spacing w:after="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36DD4"/>
    <w:rPr>
      <w:rFonts w:ascii="Arial" w:eastAsia="Arial" w:hAnsi="Arial" w:cs="Arial"/>
      <w:sz w:val="20"/>
      <w:szCs w:val="20"/>
      <w:lang w:val="en-US"/>
    </w:rPr>
  </w:style>
  <w:style w:type="paragraph" w:styleId="Title">
    <w:name w:val="Title"/>
    <w:basedOn w:val="Normal"/>
    <w:link w:val="TitleChar"/>
    <w:uiPriority w:val="10"/>
    <w:qFormat/>
    <w:rsid w:val="00836DD4"/>
    <w:pPr>
      <w:widowControl w:val="0"/>
      <w:autoSpaceDE w:val="0"/>
      <w:autoSpaceDN w:val="0"/>
      <w:spacing w:before="115" w:after="0"/>
      <w:ind w:left="100"/>
    </w:pPr>
    <w:rPr>
      <w:rFonts w:ascii="Gill Sans MT" w:eastAsia="Gill Sans MT" w:hAnsi="Gill Sans MT" w:cs="Gill Sans MT"/>
      <w:sz w:val="60"/>
      <w:szCs w:val="60"/>
      <w:lang w:val="en-US"/>
    </w:rPr>
  </w:style>
  <w:style w:type="character" w:customStyle="1" w:styleId="TitleChar">
    <w:name w:val="Title Char"/>
    <w:basedOn w:val="DefaultParagraphFont"/>
    <w:link w:val="Title"/>
    <w:uiPriority w:val="10"/>
    <w:rsid w:val="00836DD4"/>
    <w:rPr>
      <w:rFonts w:ascii="Gill Sans MT" w:eastAsia="Gill Sans MT" w:hAnsi="Gill Sans MT" w:cs="Gill Sans MT"/>
      <w:sz w:val="60"/>
      <w:szCs w:val="6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03EED101A8349BE733CC159E64E07" ma:contentTypeVersion="7" ma:contentTypeDescription="Create a new document." ma:contentTypeScope="" ma:versionID="0453e0c6a52a3d2f9a829ccd9aabdecd">
  <xsd:schema xmlns:xsd="http://www.w3.org/2001/XMLSchema" xmlns:xs="http://www.w3.org/2001/XMLSchema" xmlns:p="http://schemas.microsoft.com/office/2006/metadata/properties" xmlns:ns2="34dc8a19-3f14-48c5-b590-c55d7c794820" targetNamespace="http://schemas.microsoft.com/office/2006/metadata/properties" ma:root="true" ma:fieldsID="761122074459d21d4a5945b1ad84aab2" ns2:_="">
    <xsd:import namespace="34dc8a19-3f14-48c5-b590-c55d7c7948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c8a19-3f14-48c5-b590-c55d7c794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913C6-CAF5-4762-8CFF-F124A4CD689E}">
  <ds:schemaRefs>
    <ds:schemaRef ds:uri="http://schemas.microsoft.com/sharepoint/v3/contenttype/forms"/>
  </ds:schemaRefs>
</ds:datastoreItem>
</file>

<file path=customXml/itemProps2.xml><?xml version="1.0" encoding="utf-8"?>
<ds:datastoreItem xmlns:ds="http://schemas.openxmlformats.org/officeDocument/2006/customXml" ds:itemID="{04CC9D18-1056-4213-B13E-FA15E0DD49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A41E2C-7F7A-4E6E-B01F-581E2840C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c8a19-3f14-48c5-b590-c55d7c794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O'Connor</dc:creator>
  <cp:keywords/>
  <dc:description/>
  <cp:lastModifiedBy>Ciaran Deane</cp:lastModifiedBy>
  <cp:revision>3</cp:revision>
  <dcterms:created xsi:type="dcterms:W3CDTF">2024-02-01T11:38:00Z</dcterms:created>
  <dcterms:modified xsi:type="dcterms:W3CDTF">2024-02-01T11:39:00Z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0x01010026303EED101A8349BE733CC159E64E07</vt:lpwstr>
  </property>
</Properties>
</file>