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F751C2" w14:paraId="5283E88D" w14:textId="77777777">
        <w:tc>
          <w:tcPr>
            <w:tcW w:w="9866" w:type="dxa"/>
            <w:tcBorders>
              <w:top w:val="none" w:sz="0" w:space="0" w:color="FFFFFF"/>
              <w:left w:val="none" w:sz="0" w:space="0" w:color="FFFFFF"/>
              <w:bottom w:val="none" w:sz="0" w:space="0" w:color="FFFFFF"/>
              <w:right w:val="none" w:sz="0" w:space="0" w:color="FFFFFF"/>
            </w:tcBorders>
            <w:shd w:val="clear" w:color="auto" w:fill="1A4D2E"/>
            <w:tcMar>
              <w:top w:w="160" w:type="dxa"/>
              <w:left w:w="200" w:type="dxa"/>
              <w:bottom w:w="160" w:type="dxa"/>
              <w:right w:w="200" w:type="dxa"/>
            </w:tcMar>
          </w:tcPr>
          <w:p w14:paraId="7BB55484" w14:textId="77777777" w:rsidR="00F751C2" w:rsidRDefault="004F4EF5">
            <w:pPr>
              <w:spacing w:after="40"/>
              <w:jc w:val="center"/>
            </w:pPr>
            <w:r>
              <w:rPr>
                <w:rFonts w:cs="Arial"/>
                <w:b/>
                <w:bCs/>
                <w:color w:val="FFFFFF"/>
                <w:sz w:val="21"/>
                <w:szCs w:val="21"/>
              </w:rPr>
              <w:t>LEAVING CERTIFICATE PHYSICAL EDUCATION</w:t>
            </w:r>
          </w:p>
          <w:p w14:paraId="76783CF1" w14:textId="77777777" w:rsidR="00F751C2" w:rsidRDefault="004F4EF5">
            <w:pPr>
              <w:spacing w:after="20"/>
              <w:jc w:val="center"/>
            </w:pPr>
            <w:r>
              <w:rPr>
                <w:rFonts w:cs="Arial"/>
                <w:b/>
                <w:bCs/>
                <w:color w:val="FFFFFF"/>
                <w:sz w:val="28"/>
                <w:szCs w:val="28"/>
              </w:rPr>
              <w:t>Chapter 1: Learning New Skills</w:t>
            </w:r>
          </w:p>
          <w:p w14:paraId="7DC6E674" w14:textId="77777777" w:rsidR="00F751C2" w:rsidRDefault="004F4EF5">
            <w:pPr>
              <w:jc w:val="center"/>
            </w:pPr>
            <w:r>
              <w:rPr>
                <w:rFonts w:cs="Arial"/>
                <w:b/>
                <w:bCs/>
                <w:color w:val="D6EAD8"/>
                <w:sz w:val="22"/>
                <w:szCs w:val="22"/>
              </w:rPr>
              <w:t>Marking Scheme</w:t>
            </w:r>
          </w:p>
        </w:tc>
      </w:tr>
    </w:tbl>
    <w:p w14:paraId="297D3F2B" w14:textId="77777777" w:rsidR="00F751C2" w:rsidRDefault="00F751C2">
      <w:pPr>
        <w:spacing w:after="8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F751C2" w14:paraId="5653821F" w14:textId="77777777">
        <w:tc>
          <w:tcPr>
            <w:tcW w:w="9866"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60" w:type="dxa"/>
              <w:bottom w:w="100" w:type="dxa"/>
              <w:right w:w="160" w:type="dxa"/>
            </w:tcMar>
          </w:tcPr>
          <w:p w14:paraId="44ED1536" w14:textId="77777777" w:rsidR="00F751C2" w:rsidRDefault="004F4EF5">
            <w:r>
              <w:rPr>
                <w:rFonts w:cs="Arial"/>
                <w:b/>
                <w:bCs/>
                <w:color w:val="000000"/>
                <w:sz w:val="19"/>
                <w:szCs w:val="19"/>
              </w:rPr>
              <w:t xml:space="preserve">General Marking Notes: </w:t>
            </w:r>
            <w:r>
              <w:rPr>
                <w:rFonts w:cs="Arial"/>
                <w:color w:val="000000"/>
                <w:sz w:val="19"/>
                <w:szCs w:val="19"/>
              </w:rPr>
              <w:t>Award marks for correct content even if wording differs. Accept any valid sporting example unless a specific one is required. All marks are whole numbers. All answers must draw from chapter content only. Do not penalise for minor spelling errors where meaning is clear.</w:t>
            </w:r>
          </w:p>
        </w:tc>
      </w:tr>
    </w:tbl>
    <w:p w14:paraId="5CB3C05E" w14:textId="77777777" w:rsidR="00F751C2" w:rsidRDefault="00F751C2">
      <w:pPr>
        <w:spacing w:after="8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F751C2" w14:paraId="33AD33AF" w14:textId="77777777">
        <w:tc>
          <w:tcPr>
            <w:tcW w:w="9866" w:type="dxa"/>
            <w:tcBorders>
              <w:top w:val="none" w:sz="0" w:space="0" w:color="FFFFFF"/>
              <w:left w:val="none" w:sz="0" w:space="0" w:color="FFFFFF"/>
              <w:bottom w:val="none" w:sz="0" w:space="0" w:color="FFFFFF"/>
              <w:right w:val="none" w:sz="0" w:space="0" w:color="FFFFFF"/>
            </w:tcBorders>
            <w:shd w:val="clear" w:color="auto" w:fill="1A4D2E"/>
            <w:tcMar>
              <w:top w:w="100" w:type="dxa"/>
              <w:left w:w="160" w:type="dxa"/>
              <w:bottom w:w="100" w:type="dxa"/>
              <w:right w:w="160" w:type="dxa"/>
            </w:tcMar>
          </w:tcPr>
          <w:p w14:paraId="76E7BF92" w14:textId="6F3FFC7A" w:rsidR="00F751C2" w:rsidRDefault="004F4EF5">
            <w:r>
              <w:rPr>
                <w:rFonts w:cs="Arial"/>
                <w:b/>
                <w:bCs/>
                <w:color w:val="FFFFFF"/>
                <w:sz w:val="21"/>
                <w:szCs w:val="21"/>
              </w:rPr>
              <w:t xml:space="preserve">SECTION A </w:t>
            </w:r>
            <w:r w:rsidR="00BF1DBA">
              <w:rPr>
                <w:rFonts w:cs="Arial"/>
                <w:b/>
                <w:bCs/>
                <w:color w:val="FFFFFF"/>
                <w:sz w:val="21"/>
                <w:szCs w:val="21"/>
              </w:rPr>
              <w:t>–</w:t>
            </w:r>
            <w:r>
              <w:rPr>
                <w:rFonts w:cs="Arial"/>
                <w:b/>
                <w:bCs/>
                <w:color w:val="FFFFFF"/>
                <w:sz w:val="21"/>
                <w:szCs w:val="21"/>
              </w:rPr>
              <w:t xml:space="preserve"> MULTIPLE CHOICE</w:t>
            </w:r>
            <w:r w:rsidR="00BF1DBA">
              <w:rPr>
                <w:rFonts w:cs="Arial"/>
                <w:b/>
                <w:bCs/>
                <w:color w:val="FFFFFF"/>
                <w:sz w:val="21"/>
                <w:szCs w:val="21"/>
              </w:rPr>
              <w:t xml:space="preserve"> </w:t>
            </w:r>
            <w:r>
              <w:rPr>
                <w:rFonts w:cs="Arial"/>
                <w:b/>
                <w:bCs/>
                <w:color w:val="FFFFFF"/>
                <w:sz w:val="21"/>
                <w:szCs w:val="21"/>
              </w:rPr>
              <w:t>(10 × 2 marks = 20 marks)</w:t>
            </w:r>
          </w:p>
        </w:tc>
      </w:tr>
    </w:tbl>
    <w:p w14:paraId="16A48CC7" w14:textId="77777777" w:rsidR="00F751C2" w:rsidRDefault="00F751C2">
      <w:pPr>
        <w:spacing w:after="4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F751C2" w14:paraId="45240AC4" w14:textId="77777777">
        <w:tc>
          <w:tcPr>
            <w:tcW w:w="7498" w:type="dxa"/>
            <w:tcBorders>
              <w:top w:val="none" w:sz="0" w:space="0" w:color="FFFFFF"/>
              <w:left w:val="none" w:sz="0" w:space="0" w:color="FFFFFF"/>
              <w:bottom w:val="none" w:sz="0" w:space="0" w:color="FFFFFF"/>
              <w:right w:val="none" w:sz="0" w:space="0" w:color="FFFFFF"/>
            </w:tcBorders>
            <w:shd w:val="clear" w:color="auto" w:fill="D6EAD8"/>
            <w:tcMar>
              <w:top w:w="80" w:type="dxa"/>
              <w:left w:w="160" w:type="dxa"/>
              <w:bottom w:w="80" w:type="dxa"/>
              <w:right w:w="80" w:type="dxa"/>
            </w:tcMar>
          </w:tcPr>
          <w:p w14:paraId="41B97DB8" w14:textId="6E7E59CE" w:rsidR="00F751C2" w:rsidRDefault="004F4EF5">
            <w:r>
              <w:rPr>
                <w:rFonts w:cs="Arial"/>
                <w:b/>
                <w:bCs/>
                <w:color w:val="1A4D2E"/>
              </w:rPr>
              <w:t xml:space="preserve">MCQ Answer Key </w:t>
            </w:r>
            <w:r w:rsidR="00BF1DBA">
              <w:rPr>
                <w:rFonts w:cs="Arial"/>
                <w:b/>
                <w:bCs/>
                <w:color w:val="1A4D2E"/>
              </w:rPr>
              <w:t>–</w:t>
            </w:r>
            <w:r>
              <w:rPr>
                <w:rFonts w:cs="Arial"/>
                <w:b/>
                <w:bCs/>
                <w:color w:val="1A4D2E"/>
              </w:rPr>
              <w:t xml:space="preserve"> Questions 1–10</w:t>
            </w:r>
          </w:p>
        </w:tc>
        <w:tc>
          <w:tcPr>
            <w:tcW w:w="2368" w:type="dxa"/>
            <w:tcBorders>
              <w:top w:val="none" w:sz="0" w:space="0" w:color="FFFFFF"/>
              <w:left w:val="none" w:sz="0" w:space="0" w:color="FFFFFF"/>
              <w:bottom w:val="none" w:sz="0" w:space="0" w:color="FFFFFF"/>
              <w:right w:val="none" w:sz="0" w:space="0" w:color="FFFFFF"/>
            </w:tcBorders>
            <w:shd w:val="clear" w:color="auto" w:fill="D6EAD8"/>
            <w:tcMar>
              <w:top w:w="80" w:type="dxa"/>
              <w:left w:w="80" w:type="dxa"/>
              <w:bottom w:w="80" w:type="dxa"/>
              <w:right w:w="160" w:type="dxa"/>
            </w:tcMar>
          </w:tcPr>
          <w:p w14:paraId="0418C401" w14:textId="77777777" w:rsidR="00F751C2" w:rsidRDefault="004F4EF5">
            <w:pPr>
              <w:jc w:val="right"/>
            </w:pPr>
            <w:r>
              <w:rPr>
                <w:rFonts w:cs="Arial"/>
                <w:b/>
                <w:bCs/>
                <w:color w:val="1A4D2E"/>
              </w:rPr>
              <w:t>20 marks</w:t>
            </w:r>
          </w:p>
        </w:tc>
      </w:tr>
    </w:tbl>
    <w:p w14:paraId="12BDE815" w14:textId="77777777" w:rsidR="00F751C2" w:rsidRDefault="00F751C2">
      <w:pPr>
        <w:spacing w:after="2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89"/>
        <w:gridCol w:w="7104"/>
        <w:gridCol w:w="1973"/>
      </w:tblGrid>
      <w:tr w:rsidR="00F751C2" w14:paraId="40A7F1E2" w14:textId="77777777">
        <w:tc>
          <w:tcPr>
            <w:tcW w:w="789" w:type="dxa"/>
            <w:tcBorders>
              <w:top w:val="single" w:sz="4" w:space="0" w:color="AAAAAA"/>
              <w:left w:val="single" w:sz="4" w:space="0" w:color="AAAAAA"/>
              <w:bottom w:val="single" w:sz="4" w:space="0" w:color="AAAAAA"/>
              <w:right w:val="single" w:sz="4" w:space="0" w:color="AAAAAA"/>
            </w:tcBorders>
            <w:shd w:val="clear" w:color="auto" w:fill="1A4D2E"/>
            <w:tcMar>
              <w:top w:w="60" w:type="dxa"/>
              <w:left w:w="100" w:type="dxa"/>
              <w:bottom w:w="60" w:type="dxa"/>
              <w:right w:w="100" w:type="dxa"/>
            </w:tcMar>
          </w:tcPr>
          <w:p w14:paraId="1A7D302B" w14:textId="77777777" w:rsidR="00F751C2" w:rsidRDefault="004F4EF5">
            <w:r>
              <w:rPr>
                <w:rFonts w:cs="Arial"/>
                <w:b/>
                <w:bCs/>
                <w:color w:val="FFFFFF"/>
                <w:sz w:val="18"/>
                <w:szCs w:val="18"/>
              </w:rPr>
              <w:t>Q</w:t>
            </w:r>
          </w:p>
        </w:tc>
        <w:tc>
          <w:tcPr>
            <w:tcW w:w="7104" w:type="dxa"/>
            <w:tcBorders>
              <w:top w:val="single" w:sz="4" w:space="0" w:color="AAAAAA"/>
              <w:left w:val="single" w:sz="4" w:space="0" w:color="AAAAAA"/>
              <w:bottom w:val="single" w:sz="4" w:space="0" w:color="AAAAAA"/>
              <w:right w:val="single" w:sz="4" w:space="0" w:color="AAAAAA"/>
            </w:tcBorders>
            <w:shd w:val="clear" w:color="auto" w:fill="1A4D2E"/>
            <w:tcMar>
              <w:top w:w="60" w:type="dxa"/>
              <w:left w:w="100" w:type="dxa"/>
              <w:bottom w:w="60" w:type="dxa"/>
              <w:right w:w="100" w:type="dxa"/>
            </w:tcMar>
          </w:tcPr>
          <w:p w14:paraId="4FADA07C" w14:textId="77777777" w:rsidR="00F751C2" w:rsidRDefault="004F4EF5">
            <w:r>
              <w:rPr>
                <w:rFonts w:cs="Arial"/>
                <w:b/>
                <w:bCs/>
                <w:color w:val="FFFFFF"/>
                <w:sz w:val="18"/>
                <w:szCs w:val="18"/>
              </w:rPr>
              <w:t>Correct Answer</w:t>
            </w:r>
          </w:p>
        </w:tc>
        <w:tc>
          <w:tcPr>
            <w:tcW w:w="1973" w:type="dxa"/>
            <w:tcBorders>
              <w:top w:val="single" w:sz="4" w:space="0" w:color="AAAAAA"/>
              <w:left w:val="single" w:sz="4" w:space="0" w:color="AAAAAA"/>
              <w:bottom w:val="single" w:sz="4" w:space="0" w:color="AAAAAA"/>
              <w:right w:val="single" w:sz="4" w:space="0" w:color="AAAAAA"/>
            </w:tcBorders>
            <w:shd w:val="clear" w:color="auto" w:fill="1A4D2E"/>
            <w:tcMar>
              <w:top w:w="60" w:type="dxa"/>
              <w:left w:w="100" w:type="dxa"/>
              <w:bottom w:w="60" w:type="dxa"/>
              <w:right w:w="100" w:type="dxa"/>
            </w:tcMar>
          </w:tcPr>
          <w:p w14:paraId="52F29E18" w14:textId="77777777" w:rsidR="00F751C2" w:rsidRDefault="004F4EF5">
            <w:r>
              <w:rPr>
                <w:rFonts w:cs="Arial"/>
                <w:b/>
                <w:bCs/>
                <w:color w:val="FFFFFF"/>
                <w:sz w:val="18"/>
                <w:szCs w:val="18"/>
              </w:rPr>
              <w:t>LO</w:t>
            </w:r>
          </w:p>
        </w:tc>
      </w:tr>
      <w:tr w:rsidR="00F751C2" w14:paraId="7339FF29" w14:textId="77777777">
        <w:tc>
          <w:tcPr>
            <w:tcW w:w="789"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05F74BEA" w14:textId="77777777" w:rsidR="00F751C2" w:rsidRDefault="004F4EF5">
            <w:r>
              <w:rPr>
                <w:rFonts w:cs="Arial"/>
                <w:b/>
                <w:bCs/>
                <w:color w:val="000000"/>
                <w:sz w:val="18"/>
                <w:szCs w:val="18"/>
              </w:rPr>
              <w:t>Q1</w:t>
            </w:r>
          </w:p>
        </w:tc>
        <w:tc>
          <w:tcPr>
            <w:tcW w:w="7104"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7B27F731" w14:textId="68EDC43F" w:rsidR="00F751C2" w:rsidRDefault="004F4EF5">
            <w:r>
              <w:rPr>
                <w:rFonts w:cs="Arial"/>
                <w:color w:val="000000"/>
                <w:sz w:val="18"/>
                <w:szCs w:val="18"/>
              </w:rPr>
              <w:t xml:space="preserve">B </w:t>
            </w:r>
            <w:r w:rsidR="00BF1DBA">
              <w:rPr>
                <w:rFonts w:cs="Arial"/>
                <w:color w:val="000000"/>
                <w:sz w:val="18"/>
                <w:szCs w:val="18"/>
              </w:rPr>
              <w:t>–</w:t>
            </w:r>
            <w:r>
              <w:rPr>
                <w:rFonts w:cs="Arial"/>
                <w:color w:val="000000"/>
                <w:sz w:val="18"/>
                <w:szCs w:val="18"/>
              </w:rPr>
              <w:t xml:space="preserve"> A movement or action learned and improved through practice</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474312EE" w14:textId="77777777" w:rsidR="00F751C2" w:rsidRDefault="004F4EF5">
            <w:r>
              <w:rPr>
                <w:rFonts w:cs="Arial"/>
                <w:color w:val="000000"/>
                <w:sz w:val="18"/>
                <w:szCs w:val="18"/>
              </w:rPr>
              <w:t>LO 1.7a</w:t>
            </w:r>
          </w:p>
        </w:tc>
      </w:tr>
      <w:tr w:rsidR="00F751C2" w14:paraId="7BB10605" w14:textId="77777777">
        <w:tc>
          <w:tcPr>
            <w:tcW w:w="789"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12FECBC5" w14:textId="77777777" w:rsidR="00F751C2" w:rsidRDefault="004F4EF5">
            <w:r>
              <w:rPr>
                <w:rFonts w:cs="Arial"/>
                <w:b/>
                <w:bCs/>
                <w:color w:val="000000"/>
                <w:sz w:val="18"/>
                <w:szCs w:val="18"/>
              </w:rPr>
              <w:t>Q2</w:t>
            </w:r>
          </w:p>
        </w:tc>
        <w:tc>
          <w:tcPr>
            <w:tcW w:w="7104"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53DC126B" w14:textId="2DD98B4A" w:rsidR="00F751C2" w:rsidRDefault="004F4EF5">
            <w:r>
              <w:rPr>
                <w:rFonts w:cs="Arial"/>
                <w:color w:val="000000"/>
                <w:sz w:val="18"/>
                <w:szCs w:val="18"/>
              </w:rPr>
              <w:t xml:space="preserve">C </w:t>
            </w:r>
            <w:r w:rsidR="00BF1DBA">
              <w:rPr>
                <w:rFonts w:cs="Arial"/>
                <w:color w:val="000000"/>
                <w:sz w:val="18"/>
                <w:szCs w:val="18"/>
              </w:rPr>
              <w:t>–</w:t>
            </w:r>
            <w:r>
              <w:rPr>
                <w:rFonts w:cs="Arial"/>
                <w:color w:val="000000"/>
                <w:sz w:val="18"/>
                <w:szCs w:val="18"/>
              </w:rPr>
              <w:t xml:space="preserve"> Having </w:t>
            </w:r>
            <w:r w:rsidR="00A9343D">
              <w:rPr>
                <w:rFonts w:cs="Arial"/>
                <w:color w:val="000000"/>
                <w:sz w:val="18"/>
                <w:szCs w:val="18"/>
              </w:rPr>
              <w:t>a high ratio of</w:t>
            </w:r>
            <w:r>
              <w:rPr>
                <w:rFonts w:cs="Arial"/>
                <w:color w:val="000000"/>
                <w:sz w:val="18"/>
                <w:szCs w:val="18"/>
              </w:rPr>
              <w:t xml:space="preserve"> fast-twitch muscle fibres</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3CBB6225" w14:textId="77777777" w:rsidR="00F751C2" w:rsidRDefault="004F4EF5">
            <w:r>
              <w:rPr>
                <w:rFonts w:cs="Arial"/>
                <w:color w:val="000000"/>
                <w:sz w:val="18"/>
                <w:szCs w:val="18"/>
              </w:rPr>
              <w:t>LO 1.7a</w:t>
            </w:r>
          </w:p>
        </w:tc>
      </w:tr>
      <w:tr w:rsidR="00F751C2" w14:paraId="741667B0" w14:textId="77777777">
        <w:tc>
          <w:tcPr>
            <w:tcW w:w="789"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5140F330" w14:textId="77777777" w:rsidR="00F751C2" w:rsidRDefault="004F4EF5">
            <w:r>
              <w:rPr>
                <w:rFonts w:cs="Arial"/>
                <w:b/>
                <w:bCs/>
                <w:color w:val="000000"/>
                <w:sz w:val="18"/>
                <w:szCs w:val="18"/>
              </w:rPr>
              <w:t>Q3</w:t>
            </w:r>
          </w:p>
        </w:tc>
        <w:tc>
          <w:tcPr>
            <w:tcW w:w="7104"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43BE5E91" w14:textId="1B06063C" w:rsidR="00F751C2" w:rsidRDefault="004F4EF5">
            <w:r>
              <w:rPr>
                <w:rFonts w:cs="Arial"/>
                <w:color w:val="000000"/>
                <w:sz w:val="18"/>
                <w:szCs w:val="18"/>
              </w:rPr>
              <w:t xml:space="preserve">C </w:t>
            </w:r>
            <w:r w:rsidR="00BF1DBA">
              <w:rPr>
                <w:rFonts w:cs="Arial"/>
                <w:color w:val="000000"/>
                <w:sz w:val="18"/>
                <w:szCs w:val="18"/>
              </w:rPr>
              <w:t>–</w:t>
            </w:r>
            <w:r>
              <w:rPr>
                <w:rFonts w:cs="Arial"/>
                <w:color w:val="000000"/>
                <w:sz w:val="18"/>
                <w:szCs w:val="18"/>
              </w:rPr>
              <w:t xml:space="preserve"> Cognitive skill</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793EAA41" w14:textId="77777777" w:rsidR="00F751C2" w:rsidRDefault="004F4EF5">
            <w:r>
              <w:rPr>
                <w:rFonts w:cs="Arial"/>
                <w:color w:val="000000"/>
                <w:sz w:val="18"/>
                <w:szCs w:val="18"/>
              </w:rPr>
              <w:t>LO 1.7a</w:t>
            </w:r>
          </w:p>
        </w:tc>
      </w:tr>
      <w:tr w:rsidR="00F751C2" w14:paraId="0A03949B" w14:textId="77777777">
        <w:tc>
          <w:tcPr>
            <w:tcW w:w="789"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1A94B051" w14:textId="77777777" w:rsidR="00F751C2" w:rsidRDefault="004F4EF5">
            <w:r>
              <w:rPr>
                <w:rFonts w:cs="Arial"/>
                <w:b/>
                <w:bCs/>
                <w:color w:val="000000"/>
                <w:sz w:val="18"/>
                <w:szCs w:val="18"/>
              </w:rPr>
              <w:t>Q4</w:t>
            </w:r>
          </w:p>
        </w:tc>
        <w:tc>
          <w:tcPr>
            <w:tcW w:w="7104"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553CE41F" w14:textId="5055BBDB" w:rsidR="00F751C2" w:rsidRDefault="004F4EF5">
            <w:r>
              <w:rPr>
                <w:rFonts w:cs="Arial"/>
                <w:color w:val="000000"/>
                <w:sz w:val="18"/>
                <w:szCs w:val="18"/>
              </w:rPr>
              <w:t xml:space="preserve">C </w:t>
            </w:r>
            <w:r w:rsidR="00BF1DBA">
              <w:rPr>
                <w:rFonts w:cs="Arial"/>
                <w:color w:val="000000"/>
                <w:sz w:val="18"/>
                <w:szCs w:val="18"/>
              </w:rPr>
              <w:t>–</w:t>
            </w:r>
            <w:r>
              <w:rPr>
                <w:rFonts w:cs="Arial"/>
                <w:color w:val="000000"/>
                <w:sz w:val="18"/>
                <w:szCs w:val="18"/>
              </w:rPr>
              <w:t xml:space="preserve"> A natural ability</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1C086B28" w14:textId="77777777" w:rsidR="00F751C2" w:rsidRDefault="004F4EF5">
            <w:r>
              <w:rPr>
                <w:rFonts w:cs="Arial"/>
                <w:color w:val="000000"/>
                <w:sz w:val="18"/>
                <w:szCs w:val="18"/>
              </w:rPr>
              <w:t>LO 1.7a</w:t>
            </w:r>
          </w:p>
        </w:tc>
      </w:tr>
      <w:tr w:rsidR="00F751C2" w14:paraId="4BFDE10B" w14:textId="77777777">
        <w:tc>
          <w:tcPr>
            <w:tcW w:w="789"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4668C531" w14:textId="77777777" w:rsidR="00F751C2" w:rsidRDefault="004F4EF5">
            <w:r>
              <w:rPr>
                <w:rFonts w:cs="Arial"/>
                <w:b/>
                <w:bCs/>
                <w:color w:val="000000"/>
                <w:sz w:val="18"/>
                <w:szCs w:val="18"/>
              </w:rPr>
              <w:t>Q5</w:t>
            </w:r>
          </w:p>
        </w:tc>
        <w:tc>
          <w:tcPr>
            <w:tcW w:w="7104"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3C61BC32" w14:textId="28652AD8" w:rsidR="00F751C2" w:rsidRDefault="004F4EF5">
            <w:r>
              <w:rPr>
                <w:rFonts w:cs="Arial"/>
                <w:color w:val="000000"/>
                <w:sz w:val="18"/>
                <w:szCs w:val="18"/>
              </w:rPr>
              <w:t xml:space="preserve">B </w:t>
            </w:r>
            <w:r w:rsidR="00BF1DBA">
              <w:rPr>
                <w:rFonts w:cs="Arial"/>
                <w:color w:val="000000"/>
                <w:sz w:val="18"/>
                <w:szCs w:val="18"/>
              </w:rPr>
              <w:t>–</w:t>
            </w:r>
            <w:r>
              <w:rPr>
                <w:rFonts w:cs="Arial"/>
                <w:color w:val="000000"/>
                <w:sz w:val="18"/>
                <w:szCs w:val="18"/>
              </w:rPr>
              <w:t xml:space="preserve"> Associative stage</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0C7DAA60" w14:textId="77777777" w:rsidR="00F751C2" w:rsidRDefault="004F4EF5">
            <w:r>
              <w:rPr>
                <w:rFonts w:cs="Arial"/>
                <w:color w:val="000000"/>
                <w:sz w:val="18"/>
                <w:szCs w:val="18"/>
              </w:rPr>
              <w:t>LO 1.1a</w:t>
            </w:r>
          </w:p>
        </w:tc>
      </w:tr>
      <w:tr w:rsidR="00F751C2" w14:paraId="75BFBCFA" w14:textId="77777777">
        <w:tc>
          <w:tcPr>
            <w:tcW w:w="789"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65AF375D" w14:textId="77777777" w:rsidR="00F751C2" w:rsidRDefault="004F4EF5">
            <w:r>
              <w:rPr>
                <w:rFonts w:cs="Arial"/>
                <w:b/>
                <w:bCs/>
                <w:color w:val="000000"/>
                <w:sz w:val="18"/>
                <w:szCs w:val="18"/>
              </w:rPr>
              <w:t>Q6</w:t>
            </w:r>
          </w:p>
        </w:tc>
        <w:tc>
          <w:tcPr>
            <w:tcW w:w="7104"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0DEBD8DC" w14:textId="6D6004B7" w:rsidR="00F751C2" w:rsidRDefault="004F4EF5">
            <w:r>
              <w:rPr>
                <w:rFonts w:cs="Arial"/>
                <w:color w:val="000000"/>
                <w:sz w:val="18"/>
                <w:szCs w:val="18"/>
              </w:rPr>
              <w:t xml:space="preserve">D </w:t>
            </w:r>
            <w:r w:rsidR="00BF1DBA">
              <w:rPr>
                <w:rFonts w:cs="Arial"/>
                <w:color w:val="000000"/>
                <w:sz w:val="18"/>
                <w:szCs w:val="18"/>
              </w:rPr>
              <w:t>–</w:t>
            </w:r>
            <w:r>
              <w:rPr>
                <w:rFonts w:cs="Arial"/>
                <w:color w:val="000000"/>
                <w:sz w:val="18"/>
                <w:szCs w:val="18"/>
              </w:rPr>
              <w:t xml:space="preserve"> Cognitive</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2BEB1CE1" w14:textId="77777777" w:rsidR="00F751C2" w:rsidRDefault="004F4EF5">
            <w:r>
              <w:rPr>
                <w:rFonts w:cs="Arial"/>
                <w:color w:val="000000"/>
                <w:sz w:val="18"/>
                <w:szCs w:val="18"/>
              </w:rPr>
              <w:t>LO 1.1a</w:t>
            </w:r>
          </w:p>
        </w:tc>
      </w:tr>
      <w:tr w:rsidR="00F751C2" w14:paraId="0E9DE594" w14:textId="77777777">
        <w:tc>
          <w:tcPr>
            <w:tcW w:w="789"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57C1A979" w14:textId="77777777" w:rsidR="00F751C2" w:rsidRDefault="004F4EF5">
            <w:r>
              <w:rPr>
                <w:rFonts w:cs="Arial"/>
                <w:b/>
                <w:bCs/>
                <w:color w:val="000000"/>
                <w:sz w:val="18"/>
                <w:szCs w:val="18"/>
              </w:rPr>
              <w:t>Q7</w:t>
            </w:r>
          </w:p>
        </w:tc>
        <w:tc>
          <w:tcPr>
            <w:tcW w:w="7104"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3B8F5AF4" w14:textId="35CE46FF" w:rsidR="00F751C2" w:rsidRDefault="004F4EF5">
            <w:r>
              <w:rPr>
                <w:rFonts w:cs="Arial"/>
                <w:color w:val="000000"/>
                <w:sz w:val="18"/>
                <w:szCs w:val="18"/>
              </w:rPr>
              <w:t xml:space="preserve">C </w:t>
            </w:r>
            <w:r w:rsidR="00BF1DBA">
              <w:rPr>
                <w:rFonts w:cs="Arial"/>
                <w:color w:val="000000"/>
                <w:sz w:val="18"/>
                <w:szCs w:val="18"/>
              </w:rPr>
              <w:t>–</w:t>
            </w:r>
            <w:r>
              <w:rPr>
                <w:rFonts w:cs="Arial"/>
                <w:color w:val="000000"/>
                <w:sz w:val="18"/>
                <w:szCs w:val="18"/>
              </w:rPr>
              <w:t xml:space="preserve"> Autonomous stage</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05A10DDF" w14:textId="77777777" w:rsidR="00F751C2" w:rsidRDefault="004F4EF5">
            <w:r>
              <w:rPr>
                <w:rFonts w:cs="Arial"/>
                <w:color w:val="000000"/>
                <w:sz w:val="18"/>
                <w:szCs w:val="18"/>
              </w:rPr>
              <w:t>LO 1.1a</w:t>
            </w:r>
          </w:p>
        </w:tc>
      </w:tr>
      <w:tr w:rsidR="00F751C2" w14:paraId="5522B01E" w14:textId="77777777">
        <w:tc>
          <w:tcPr>
            <w:tcW w:w="789"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5A7D0FC4" w14:textId="77777777" w:rsidR="00F751C2" w:rsidRDefault="004F4EF5">
            <w:r>
              <w:rPr>
                <w:rFonts w:cs="Arial"/>
                <w:b/>
                <w:bCs/>
                <w:color w:val="000000"/>
                <w:sz w:val="18"/>
                <w:szCs w:val="18"/>
              </w:rPr>
              <w:t>Q8</w:t>
            </w:r>
          </w:p>
        </w:tc>
        <w:tc>
          <w:tcPr>
            <w:tcW w:w="7104"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0AD2CA77" w14:textId="5497B584" w:rsidR="00F751C2" w:rsidRDefault="004F4EF5">
            <w:r>
              <w:rPr>
                <w:rFonts w:cs="Arial"/>
                <w:color w:val="000000"/>
                <w:sz w:val="18"/>
                <w:szCs w:val="18"/>
              </w:rPr>
              <w:t xml:space="preserve">C </w:t>
            </w:r>
            <w:r w:rsidR="00BF1DBA">
              <w:rPr>
                <w:rFonts w:cs="Arial"/>
                <w:color w:val="000000"/>
                <w:sz w:val="18"/>
                <w:szCs w:val="18"/>
              </w:rPr>
              <w:t>–</w:t>
            </w:r>
            <w:r>
              <w:rPr>
                <w:rFonts w:cs="Arial"/>
                <w:color w:val="000000"/>
                <w:sz w:val="18"/>
                <w:szCs w:val="18"/>
              </w:rPr>
              <w:t xml:space="preserve"> Intrinsic feedback</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53ADFF29" w14:textId="77777777" w:rsidR="00F751C2" w:rsidRDefault="004F4EF5">
            <w:r>
              <w:rPr>
                <w:rFonts w:cs="Arial"/>
                <w:color w:val="000000"/>
                <w:sz w:val="18"/>
                <w:szCs w:val="18"/>
              </w:rPr>
              <w:t>LO 1.2a</w:t>
            </w:r>
          </w:p>
        </w:tc>
      </w:tr>
      <w:tr w:rsidR="00F751C2" w14:paraId="3ECE8408" w14:textId="77777777">
        <w:tc>
          <w:tcPr>
            <w:tcW w:w="789"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2ECB6224" w14:textId="77777777" w:rsidR="00F751C2" w:rsidRDefault="004F4EF5">
            <w:r>
              <w:rPr>
                <w:rFonts w:cs="Arial"/>
                <w:b/>
                <w:bCs/>
                <w:color w:val="000000"/>
                <w:sz w:val="18"/>
                <w:szCs w:val="18"/>
              </w:rPr>
              <w:t>Q9</w:t>
            </w:r>
          </w:p>
        </w:tc>
        <w:tc>
          <w:tcPr>
            <w:tcW w:w="7104"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4B80C07D" w14:textId="46506468" w:rsidR="00F751C2" w:rsidRDefault="004F4EF5">
            <w:r>
              <w:rPr>
                <w:rFonts w:cs="Arial"/>
                <w:color w:val="000000"/>
                <w:sz w:val="18"/>
                <w:szCs w:val="18"/>
              </w:rPr>
              <w:t xml:space="preserve">D </w:t>
            </w:r>
            <w:r w:rsidR="00BF1DBA">
              <w:rPr>
                <w:rFonts w:cs="Arial"/>
                <w:color w:val="000000"/>
                <w:sz w:val="18"/>
                <w:szCs w:val="18"/>
              </w:rPr>
              <w:t>–</w:t>
            </w:r>
            <w:r>
              <w:rPr>
                <w:rFonts w:cs="Arial"/>
                <w:color w:val="000000"/>
                <w:sz w:val="18"/>
                <w:szCs w:val="18"/>
              </w:rPr>
              <w:t xml:space="preserve"> Fixed practice</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25656B35" w14:textId="77777777" w:rsidR="00F751C2" w:rsidRDefault="004F4EF5">
            <w:r>
              <w:rPr>
                <w:rFonts w:cs="Arial"/>
                <w:color w:val="000000"/>
                <w:sz w:val="18"/>
                <w:szCs w:val="18"/>
              </w:rPr>
              <w:t>LO 1.2a</w:t>
            </w:r>
          </w:p>
        </w:tc>
      </w:tr>
      <w:tr w:rsidR="00F751C2" w14:paraId="755174D7" w14:textId="77777777">
        <w:tc>
          <w:tcPr>
            <w:tcW w:w="789"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13ABEE17" w14:textId="77777777" w:rsidR="00F751C2" w:rsidRDefault="004F4EF5">
            <w:r>
              <w:rPr>
                <w:rFonts w:cs="Arial"/>
                <w:b/>
                <w:bCs/>
                <w:color w:val="000000"/>
                <w:sz w:val="18"/>
                <w:szCs w:val="18"/>
              </w:rPr>
              <w:t>Q10</w:t>
            </w:r>
          </w:p>
        </w:tc>
        <w:tc>
          <w:tcPr>
            <w:tcW w:w="7104"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45D9B143" w14:textId="5907CF5F" w:rsidR="00F751C2" w:rsidRDefault="004F4EF5">
            <w:r>
              <w:rPr>
                <w:rFonts w:cs="Arial"/>
                <w:color w:val="000000"/>
                <w:sz w:val="18"/>
                <w:szCs w:val="18"/>
              </w:rPr>
              <w:t xml:space="preserve">D </w:t>
            </w:r>
            <w:r w:rsidR="00BF1DBA">
              <w:rPr>
                <w:rFonts w:cs="Arial"/>
                <w:color w:val="000000"/>
                <w:sz w:val="18"/>
                <w:szCs w:val="18"/>
              </w:rPr>
              <w:t>–</w:t>
            </w:r>
            <w:r>
              <w:rPr>
                <w:rFonts w:cs="Arial"/>
                <w:color w:val="000000"/>
                <w:sz w:val="18"/>
                <w:szCs w:val="18"/>
              </w:rPr>
              <w:t xml:space="preserve"> Variable practice</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4B722710" w14:textId="77777777" w:rsidR="00F751C2" w:rsidRDefault="004F4EF5">
            <w:r>
              <w:rPr>
                <w:rFonts w:cs="Arial"/>
                <w:color w:val="000000"/>
                <w:sz w:val="18"/>
                <w:szCs w:val="18"/>
              </w:rPr>
              <w:t>LO 1.2a</w:t>
            </w:r>
          </w:p>
        </w:tc>
      </w:tr>
    </w:tbl>
    <w:p w14:paraId="50FC48C0" w14:textId="77777777" w:rsidR="00F751C2" w:rsidRDefault="00F751C2">
      <w:pPr>
        <w:spacing w:after="20"/>
      </w:pPr>
    </w:p>
    <w:p w14:paraId="797FD61F" w14:textId="77777777" w:rsidR="00F751C2" w:rsidRDefault="004F4EF5">
      <w:pPr>
        <w:keepLines/>
        <w:spacing w:after="50"/>
      </w:pPr>
      <w:r>
        <w:rPr>
          <w:rFonts w:cs="Arial"/>
          <w:i/>
          <w:iCs/>
          <w:color w:val="595959"/>
          <w:sz w:val="18"/>
          <w:szCs w:val="18"/>
        </w:rPr>
        <w:t>Award 2 marks per correct answer. No partial marks. Total Section A: 20 marks.</w:t>
      </w:r>
    </w:p>
    <w:p w14:paraId="38466470" w14:textId="77777777" w:rsidR="00F751C2" w:rsidRDefault="00F751C2">
      <w:pPr>
        <w:spacing w:after="60"/>
      </w:pPr>
    </w:p>
    <w:p w14:paraId="7F87FC38" w14:textId="77777777" w:rsidR="00F751C2" w:rsidRDefault="004F4EF5">
      <w:r>
        <w:br w:type="page"/>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F751C2" w14:paraId="27373790" w14:textId="77777777">
        <w:tc>
          <w:tcPr>
            <w:tcW w:w="9866" w:type="dxa"/>
            <w:tcBorders>
              <w:top w:val="none" w:sz="0" w:space="0" w:color="FFFFFF"/>
              <w:left w:val="none" w:sz="0" w:space="0" w:color="FFFFFF"/>
              <w:bottom w:val="none" w:sz="0" w:space="0" w:color="FFFFFF"/>
              <w:right w:val="none" w:sz="0" w:space="0" w:color="FFFFFF"/>
            </w:tcBorders>
            <w:shd w:val="clear" w:color="auto" w:fill="1A4D2E"/>
            <w:tcMar>
              <w:top w:w="100" w:type="dxa"/>
              <w:left w:w="160" w:type="dxa"/>
              <w:bottom w:w="100" w:type="dxa"/>
              <w:right w:w="160" w:type="dxa"/>
            </w:tcMar>
          </w:tcPr>
          <w:p w14:paraId="1EE3E0E3" w14:textId="33A233FF" w:rsidR="00F751C2" w:rsidRDefault="004F4EF5">
            <w:r>
              <w:rPr>
                <w:rFonts w:cs="Arial"/>
                <w:b/>
                <w:bCs/>
                <w:color w:val="FFFFFF"/>
                <w:sz w:val="21"/>
                <w:szCs w:val="21"/>
              </w:rPr>
              <w:lastRenderedPageBreak/>
              <w:t xml:space="preserve">SECTION B </w:t>
            </w:r>
            <w:r w:rsidR="00BF1DBA">
              <w:rPr>
                <w:rFonts w:cs="Arial"/>
                <w:b/>
                <w:bCs/>
                <w:color w:val="FFFFFF"/>
                <w:sz w:val="21"/>
                <w:szCs w:val="21"/>
              </w:rPr>
              <w:t>–</w:t>
            </w:r>
            <w:r>
              <w:rPr>
                <w:rFonts w:cs="Arial"/>
                <w:b/>
                <w:bCs/>
                <w:color w:val="FFFFFF"/>
                <w:sz w:val="21"/>
                <w:szCs w:val="21"/>
              </w:rPr>
              <w:t xml:space="preserve"> SHORT QUESTIONS</w:t>
            </w:r>
            <w:r w:rsidR="00BF1DBA">
              <w:rPr>
                <w:rFonts w:cs="Arial"/>
                <w:b/>
                <w:bCs/>
                <w:color w:val="FFFFFF"/>
                <w:sz w:val="21"/>
                <w:szCs w:val="21"/>
              </w:rPr>
              <w:t xml:space="preserve"> </w:t>
            </w:r>
            <w:r>
              <w:rPr>
                <w:rFonts w:cs="Arial"/>
                <w:b/>
                <w:bCs/>
                <w:color w:val="FFFFFF"/>
                <w:sz w:val="21"/>
                <w:szCs w:val="21"/>
              </w:rPr>
              <w:t>(4 × 10 marks = 40 marks)</w:t>
            </w:r>
          </w:p>
        </w:tc>
      </w:tr>
    </w:tbl>
    <w:p w14:paraId="0C5B53A7" w14:textId="77777777" w:rsidR="00F751C2" w:rsidRDefault="00F751C2">
      <w:pPr>
        <w:spacing w:after="4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F751C2" w14:paraId="4AB3D72B" w14:textId="77777777">
        <w:tc>
          <w:tcPr>
            <w:tcW w:w="7498" w:type="dxa"/>
            <w:tcBorders>
              <w:top w:val="none" w:sz="0" w:space="0" w:color="FFFFFF"/>
              <w:left w:val="none" w:sz="0" w:space="0" w:color="FFFFFF"/>
              <w:bottom w:val="none" w:sz="0" w:space="0" w:color="FFFFFF"/>
              <w:right w:val="none" w:sz="0" w:space="0" w:color="FFFFFF"/>
            </w:tcBorders>
            <w:shd w:val="clear" w:color="auto" w:fill="D6EAD8"/>
            <w:tcMar>
              <w:top w:w="80" w:type="dxa"/>
              <w:left w:w="160" w:type="dxa"/>
              <w:bottom w:w="80" w:type="dxa"/>
              <w:right w:w="80" w:type="dxa"/>
            </w:tcMar>
          </w:tcPr>
          <w:p w14:paraId="26A4D3F5" w14:textId="68BC4D1A" w:rsidR="00F751C2" w:rsidRDefault="004F4EF5">
            <w:r>
              <w:rPr>
                <w:rFonts w:cs="Arial"/>
                <w:b/>
                <w:bCs/>
                <w:color w:val="1A4D2E"/>
              </w:rPr>
              <w:t>Question 11</w:t>
            </w:r>
            <w:r w:rsidR="00BF1DBA">
              <w:rPr>
                <w:rFonts w:cs="Arial"/>
                <w:b/>
                <w:bCs/>
                <w:color w:val="1A4D2E"/>
              </w:rPr>
              <w:t xml:space="preserve"> </w:t>
            </w:r>
            <w:r>
              <w:rPr>
                <w:rFonts w:cs="Arial"/>
                <w:b/>
                <w:bCs/>
                <w:color w:val="1A4D2E"/>
              </w:rPr>
              <w:t xml:space="preserve">LO 1.7a </w:t>
            </w:r>
            <w:r w:rsidR="00BF1DBA">
              <w:rPr>
                <w:rFonts w:cs="Arial"/>
                <w:b/>
                <w:bCs/>
                <w:color w:val="1A4D2E"/>
              </w:rPr>
              <w:t>–</w:t>
            </w:r>
            <w:r>
              <w:rPr>
                <w:rFonts w:cs="Arial"/>
                <w:b/>
                <w:bCs/>
                <w:color w:val="1A4D2E"/>
              </w:rPr>
              <w:t xml:space="preserve"> Skill and Ability</w:t>
            </w:r>
          </w:p>
        </w:tc>
        <w:tc>
          <w:tcPr>
            <w:tcW w:w="2368" w:type="dxa"/>
            <w:tcBorders>
              <w:top w:val="none" w:sz="0" w:space="0" w:color="FFFFFF"/>
              <w:left w:val="none" w:sz="0" w:space="0" w:color="FFFFFF"/>
              <w:bottom w:val="none" w:sz="0" w:space="0" w:color="FFFFFF"/>
              <w:right w:val="none" w:sz="0" w:space="0" w:color="FFFFFF"/>
            </w:tcBorders>
            <w:shd w:val="clear" w:color="auto" w:fill="D6EAD8"/>
            <w:tcMar>
              <w:top w:w="80" w:type="dxa"/>
              <w:left w:w="80" w:type="dxa"/>
              <w:bottom w:w="80" w:type="dxa"/>
              <w:right w:w="160" w:type="dxa"/>
            </w:tcMar>
          </w:tcPr>
          <w:p w14:paraId="1C6430E1" w14:textId="77777777" w:rsidR="00F751C2" w:rsidRDefault="004F4EF5">
            <w:pPr>
              <w:jc w:val="right"/>
            </w:pPr>
            <w:r>
              <w:rPr>
                <w:rFonts w:cs="Arial"/>
                <w:b/>
                <w:bCs/>
                <w:color w:val="1A4D2E"/>
              </w:rPr>
              <w:t>10 marks</w:t>
            </w:r>
          </w:p>
        </w:tc>
      </w:tr>
    </w:tbl>
    <w:p w14:paraId="705265A2" w14:textId="77777777" w:rsidR="00F751C2" w:rsidRDefault="00F751C2">
      <w:pPr>
        <w:spacing w:after="20"/>
      </w:pPr>
    </w:p>
    <w:p w14:paraId="2411EFF7" w14:textId="62F8ED54" w:rsidR="00F751C2" w:rsidRDefault="004F4EF5">
      <w:pPr>
        <w:keepLines/>
        <w:spacing w:after="40"/>
      </w:pPr>
      <w:r>
        <w:rPr>
          <w:rFonts w:cs="Arial"/>
          <w:b/>
          <w:bCs/>
          <w:color w:val="595959"/>
          <w:sz w:val="19"/>
          <w:szCs w:val="19"/>
        </w:rPr>
        <w:t xml:space="preserve">Marking breakdown: </w:t>
      </w:r>
      <w:r>
        <w:rPr>
          <w:rFonts w:cs="Arial"/>
          <w:i/>
          <w:iCs/>
          <w:color w:val="595959"/>
          <w:sz w:val="19"/>
          <w:szCs w:val="19"/>
        </w:rPr>
        <w:t xml:space="preserve">(a) 5 marks </w:t>
      </w:r>
      <w:r w:rsidR="00BF1DBA">
        <w:rPr>
          <w:rFonts w:cs="Arial"/>
          <w:i/>
          <w:iCs/>
          <w:color w:val="595959"/>
          <w:sz w:val="19"/>
          <w:szCs w:val="19"/>
        </w:rPr>
        <w:t>–</w:t>
      </w:r>
      <w:r>
        <w:rPr>
          <w:rFonts w:cs="Arial"/>
          <w:i/>
          <w:iCs/>
          <w:color w:val="595959"/>
          <w:sz w:val="19"/>
          <w:szCs w:val="19"/>
        </w:rPr>
        <w:t xml:space="preserve"> two skills with explanations (2 marks each) + 1 mark for clearly distinguishing skills as learned from abilities as genetic | (b) 5 marks </w:t>
      </w:r>
      <w:r w:rsidR="00BF1DBA">
        <w:rPr>
          <w:rFonts w:cs="Arial"/>
          <w:i/>
          <w:iCs/>
          <w:color w:val="595959"/>
          <w:sz w:val="19"/>
          <w:szCs w:val="19"/>
        </w:rPr>
        <w:t>–</w:t>
      </w:r>
      <w:r>
        <w:rPr>
          <w:rFonts w:cs="Arial"/>
          <w:i/>
          <w:iCs/>
          <w:color w:val="595959"/>
          <w:sz w:val="19"/>
          <w:szCs w:val="19"/>
        </w:rPr>
        <w:t xml:space="preserve"> three skill types named + described with example (up to 2 marks per type: 1 name + 1 description/example)</w:t>
      </w:r>
    </w:p>
    <w:p w14:paraId="5F2F90CC" w14:textId="77777777" w:rsidR="00F751C2" w:rsidRDefault="00F751C2">
      <w:pPr>
        <w:spacing w:after="2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F751C2" w14:paraId="72FC5FED" w14:textId="77777777">
        <w:tc>
          <w:tcPr>
            <w:tcW w:w="9866" w:type="dxa"/>
            <w:tcBorders>
              <w:top w:val="single" w:sz="6" w:space="0" w:color="1A4D2E"/>
              <w:left w:val="single" w:sz="6" w:space="0" w:color="1A4D2E"/>
              <w:bottom w:val="single" w:sz="6" w:space="0" w:color="1A4D2E"/>
              <w:right w:val="single" w:sz="6" w:space="0" w:color="1A4D2E"/>
            </w:tcBorders>
            <w:shd w:val="clear" w:color="auto" w:fill="FFFBE6"/>
            <w:tcMar>
              <w:top w:w="100" w:type="dxa"/>
              <w:left w:w="160" w:type="dxa"/>
              <w:bottom w:w="100" w:type="dxa"/>
              <w:right w:w="160" w:type="dxa"/>
            </w:tcMar>
          </w:tcPr>
          <w:p w14:paraId="3ED2D98C" w14:textId="0AA256D8" w:rsidR="00F751C2" w:rsidRDefault="004F4EF5">
            <w:pPr>
              <w:spacing w:after="30"/>
            </w:pPr>
            <w:r>
              <w:rPr>
                <w:rFonts w:cs="Arial"/>
                <w:b/>
                <w:bCs/>
                <w:color w:val="000000"/>
              </w:rPr>
              <w:t xml:space="preserve">Part (a) </w:t>
            </w:r>
            <w:r w:rsidR="00BF1DBA">
              <w:rPr>
                <w:rFonts w:cs="Arial"/>
                <w:b/>
                <w:bCs/>
                <w:color w:val="000000"/>
              </w:rPr>
              <w:t>–</w:t>
            </w:r>
            <w:r>
              <w:rPr>
                <w:rFonts w:cs="Arial"/>
                <w:b/>
                <w:bCs/>
                <w:color w:val="000000"/>
              </w:rPr>
              <w:t xml:space="preserve"> Sample correct answers:</w:t>
            </w:r>
          </w:p>
          <w:p w14:paraId="39F097DE" w14:textId="07352927" w:rsidR="00F751C2" w:rsidRDefault="004F4EF5">
            <w:pPr>
              <w:keepLines/>
              <w:spacing w:after="40"/>
              <w:ind w:left="420" w:hanging="220"/>
            </w:pPr>
            <w:r>
              <w:rPr>
                <w:rFonts w:cs="Arial"/>
                <w:color w:val="000000"/>
                <w:sz w:val="19"/>
                <w:szCs w:val="19"/>
              </w:rPr>
              <w:t xml:space="preserve">• Skill 1 </w:t>
            </w:r>
            <w:r w:rsidR="00BF1DBA">
              <w:rPr>
                <w:rFonts w:cs="Arial"/>
                <w:color w:val="000000"/>
                <w:sz w:val="19"/>
                <w:szCs w:val="19"/>
              </w:rPr>
              <w:t>–</w:t>
            </w:r>
            <w:r>
              <w:rPr>
                <w:rFonts w:cs="Arial"/>
                <w:color w:val="000000"/>
                <w:sz w:val="19"/>
                <w:szCs w:val="19"/>
              </w:rPr>
              <w:t xml:space="preserve"> Striking a sliotar in hurling: this is a skill because it is learned through practice and coaching; it is not present at birth and improves with repetition and quality training over time.</w:t>
            </w:r>
          </w:p>
          <w:p w14:paraId="5DFEE87A" w14:textId="32453781" w:rsidR="00F751C2" w:rsidRDefault="004F4EF5">
            <w:pPr>
              <w:keepLines/>
              <w:spacing w:after="40"/>
              <w:ind w:left="420" w:hanging="220"/>
            </w:pPr>
            <w:r>
              <w:rPr>
                <w:rFonts w:cs="Arial"/>
                <w:color w:val="000000"/>
                <w:sz w:val="19"/>
                <w:szCs w:val="19"/>
              </w:rPr>
              <w:t xml:space="preserve">• Skill 2 </w:t>
            </w:r>
            <w:r w:rsidR="00BF1DBA">
              <w:rPr>
                <w:rFonts w:cs="Arial"/>
                <w:color w:val="000000"/>
                <w:sz w:val="19"/>
                <w:szCs w:val="19"/>
              </w:rPr>
              <w:t>–</w:t>
            </w:r>
            <w:r>
              <w:rPr>
                <w:rFonts w:cs="Arial"/>
                <w:color w:val="000000"/>
                <w:sz w:val="19"/>
                <w:szCs w:val="19"/>
              </w:rPr>
              <w:t xml:space="preserve"> Taking a penalty kick in soccer: this is a skill because technique, composure and accuracy all improve with deliberate practice; even elite players continue to refine it throughout their careers.</w:t>
            </w:r>
          </w:p>
          <w:p w14:paraId="17297F71" w14:textId="56620E5A" w:rsidR="00F751C2" w:rsidRDefault="004F4EF5">
            <w:pPr>
              <w:keepLines/>
              <w:spacing w:after="40"/>
              <w:ind w:left="420" w:hanging="220"/>
            </w:pPr>
            <w:r>
              <w:rPr>
                <w:rFonts w:cs="Arial"/>
                <w:color w:val="000000"/>
                <w:sz w:val="19"/>
                <w:szCs w:val="19"/>
              </w:rPr>
              <w:t xml:space="preserve">• Ability 1 </w:t>
            </w:r>
            <w:r w:rsidR="00BF1DBA">
              <w:rPr>
                <w:rFonts w:cs="Arial"/>
                <w:color w:val="000000"/>
                <w:sz w:val="19"/>
                <w:szCs w:val="19"/>
              </w:rPr>
              <w:t>–</w:t>
            </w:r>
            <w:r>
              <w:rPr>
                <w:rFonts w:cs="Arial"/>
                <w:color w:val="000000"/>
                <w:sz w:val="19"/>
                <w:szCs w:val="19"/>
              </w:rPr>
              <w:t xml:space="preserve"> Height: this is an ability because it is a genetic trait the player is born with and cannot be significantly changed through training. It provides a natural structural advantage in sports such as Gaelic football or basketball.</w:t>
            </w:r>
          </w:p>
          <w:p w14:paraId="2E0AD3D7" w14:textId="07D90DC0" w:rsidR="00F751C2" w:rsidRDefault="004F4EF5">
            <w:pPr>
              <w:keepLines/>
              <w:spacing w:after="40"/>
              <w:ind w:left="420" w:hanging="220"/>
            </w:pPr>
            <w:r>
              <w:rPr>
                <w:rFonts w:cs="Arial"/>
                <w:color w:val="000000"/>
                <w:sz w:val="19"/>
                <w:szCs w:val="19"/>
              </w:rPr>
              <w:t xml:space="preserve">• Ability 2 </w:t>
            </w:r>
            <w:r w:rsidR="00BF1DBA">
              <w:rPr>
                <w:rFonts w:cs="Arial"/>
                <w:color w:val="000000"/>
                <w:sz w:val="19"/>
                <w:szCs w:val="19"/>
              </w:rPr>
              <w:t>–</w:t>
            </w:r>
            <w:r>
              <w:rPr>
                <w:rFonts w:cs="Arial"/>
                <w:color w:val="000000"/>
                <w:sz w:val="19"/>
                <w:szCs w:val="19"/>
              </w:rPr>
              <w:t xml:space="preserve"> Natural speed / fast-twitch muscle fibre dominance: this is an ability because the proportion of fast-twitch fibres is genetically determined. It gives an advantage in explosive activities such as sprinting, though training can improve their use.</w:t>
            </w:r>
          </w:p>
          <w:p w14:paraId="706DA503" w14:textId="77777777" w:rsidR="00F751C2" w:rsidRDefault="00F751C2">
            <w:pPr>
              <w:spacing w:after="20"/>
            </w:pPr>
          </w:p>
          <w:p w14:paraId="39604FFD" w14:textId="3E3D146E" w:rsidR="00F751C2" w:rsidRDefault="004F4EF5">
            <w:pPr>
              <w:spacing w:after="30"/>
            </w:pPr>
            <w:r>
              <w:rPr>
                <w:rFonts w:cs="Arial"/>
                <w:b/>
                <w:bCs/>
                <w:color w:val="000000"/>
              </w:rPr>
              <w:t xml:space="preserve">Part (b) </w:t>
            </w:r>
            <w:r w:rsidR="00BF1DBA">
              <w:rPr>
                <w:rFonts w:cs="Arial"/>
                <w:b/>
                <w:bCs/>
                <w:color w:val="000000"/>
              </w:rPr>
              <w:t>–</w:t>
            </w:r>
            <w:r>
              <w:rPr>
                <w:rFonts w:cs="Arial"/>
                <w:b/>
                <w:bCs/>
                <w:color w:val="000000"/>
              </w:rPr>
              <w:t xml:space="preserve"> Three types of skill in Gaelic football:</w:t>
            </w:r>
          </w:p>
          <w:p w14:paraId="3EE965F7" w14:textId="2FF96CDB" w:rsidR="00F751C2" w:rsidRDefault="004F4EF5">
            <w:pPr>
              <w:keepLines/>
              <w:spacing w:after="40"/>
              <w:ind w:left="420" w:hanging="220"/>
            </w:pPr>
            <w:r>
              <w:rPr>
                <w:rFonts w:cs="Arial"/>
                <w:color w:val="000000"/>
                <w:sz w:val="19"/>
                <w:szCs w:val="19"/>
              </w:rPr>
              <w:t xml:space="preserve">• Psychomotor skill </w:t>
            </w:r>
            <w:r w:rsidR="00BF1DBA">
              <w:rPr>
                <w:rFonts w:cs="Arial"/>
                <w:color w:val="000000"/>
                <w:sz w:val="19"/>
                <w:szCs w:val="19"/>
              </w:rPr>
              <w:t>–</w:t>
            </w:r>
            <w:r>
              <w:rPr>
                <w:rFonts w:cs="Arial"/>
                <w:color w:val="000000"/>
                <w:sz w:val="19"/>
                <w:szCs w:val="19"/>
              </w:rPr>
              <w:t xml:space="preserve"> a deliberate physical movement performed to achieve a goal. Example: a midfielder catches a high ball using precise hand-eye co-ordination and controlled footwork.</w:t>
            </w:r>
          </w:p>
          <w:p w14:paraId="1AF99265" w14:textId="220F2F1D" w:rsidR="00F751C2" w:rsidRDefault="004F4EF5">
            <w:pPr>
              <w:keepLines/>
              <w:spacing w:after="40"/>
              <w:ind w:left="420" w:hanging="220"/>
            </w:pPr>
            <w:r>
              <w:rPr>
                <w:rFonts w:cs="Arial"/>
                <w:color w:val="000000"/>
                <w:sz w:val="19"/>
                <w:szCs w:val="19"/>
              </w:rPr>
              <w:t xml:space="preserve">• Perceptual skill </w:t>
            </w:r>
            <w:r w:rsidR="00BF1DBA">
              <w:rPr>
                <w:rFonts w:cs="Arial"/>
                <w:color w:val="000000"/>
                <w:sz w:val="19"/>
                <w:szCs w:val="19"/>
              </w:rPr>
              <w:t>–</w:t>
            </w:r>
            <w:r>
              <w:rPr>
                <w:rFonts w:cs="Arial"/>
                <w:color w:val="000000"/>
                <w:sz w:val="19"/>
                <w:szCs w:val="19"/>
              </w:rPr>
              <w:t xml:space="preserve"> reading the game by gathering and interpreting information from the environment. Example: a goalkeeper reads the angle and body shape of an oncoming forward to anticipate where the shot will go.</w:t>
            </w:r>
          </w:p>
          <w:p w14:paraId="7371E21D" w14:textId="7EBC2FB4" w:rsidR="00F751C2" w:rsidRDefault="004F4EF5">
            <w:pPr>
              <w:keepLines/>
              <w:spacing w:after="40"/>
              <w:ind w:left="420" w:hanging="220"/>
            </w:pPr>
            <w:r>
              <w:rPr>
                <w:rFonts w:cs="Arial"/>
                <w:color w:val="000000"/>
                <w:sz w:val="19"/>
                <w:szCs w:val="19"/>
              </w:rPr>
              <w:t xml:space="preserve">• Cognitive skill </w:t>
            </w:r>
            <w:r w:rsidR="00BF1DBA">
              <w:rPr>
                <w:rFonts w:cs="Arial"/>
                <w:color w:val="000000"/>
                <w:sz w:val="19"/>
                <w:szCs w:val="19"/>
              </w:rPr>
              <w:t>–</w:t>
            </w:r>
            <w:r>
              <w:rPr>
                <w:rFonts w:cs="Arial"/>
                <w:color w:val="000000"/>
                <w:sz w:val="19"/>
                <w:szCs w:val="19"/>
              </w:rPr>
              <w:t xml:space="preserve"> decision-making and problem-solving during play. Example: a corner-back notices the opposing forward always fades right and adjusts their position to cut off that option.</w:t>
            </w:r>
          </w:p>
        </w:tc>
      </w:tr>
    </w:tbl>
    <w:p w14:paraId="56F90ECB" w14:textId="77777777" w:rsidR="00F751C2" w:rsidRDefault="00F751C2">
      <w:pPr>
        <w:spacing w:after="20"/>
      </w:pPr>
    </w:p>
    <w:p w14:paraId="2BB959CA" w14:textId="691E7472" w:rsidR="00F751C2" w:rsidRDefault="004F4EF5">
      <w:pPr>
        <w:keepLines/>
        <w:spacing w:after="50"/>
      </w:pPr>
      <w:r>
        <w:rPr>
          <w:rFonts w:cs="Arial"/>
          <w:i/>
          <w:iCs/>
          <w:color w:val="595959"/>
          <w:sz w:val="18"/>
          <w:szCs w:val="18"/>
        </w:rPr>
        <w:t xml:space="preserve">(a) Award 2 marks per skill </w:t>
      </w:r>
      <w:r w:rsidR="00BF1DBA">
        <w:rPr>
          <w:rFonts w:cs="Arial"/>
          <w:i/>
          <w:iCs/>
          <w:color w:val="595959"/>
          <w:sz w:val="18"/>
          <w:szCs w:val="18"/>
        </w:rPr>
        <w:t>–</w:t>
      </w:r>
      <w:r>
        <w:rPr>
          <w:rFonts w:cs="Arial"/>
          <w:i/>
          <w:iCs/>
          <w:color w:val="595959"/>
          <w:sz w:val="18"/>
          <w:szCs w:val="18"/>
        </w:rPr>
        <w:t xml:space="preserve"> 1 mark for naming/identifying it as a skill with a reason + 1 mark for the ability equivalent (×2 pairs = 4 marks). Award 1 bonus mark for clearly distinguishing skills as learned and abilities as innate across the answer. Max 5. (b) Award 1 mark for correctly naming each skill type + 1 mark for a clear description or example (×3 = up to 6 marks, max 5). Total Q11: 10 marks.</w:t>
      </w:r>
    </w:p>
    <w:p w14:paraId="00B65E46" w14:textId="77777777" w:rsidR="00F751C2" w:rsidRDefault="00F751C2">
      <w:pPr>
        <w:spacing w:after="60"/>
      </w:pPr>
    </w:p>
    <w:p w14:paraId="6F4B4645" w14:textId="77777777" w:rsidR="00F751C2" w:rsidRDefault="004F4EF5">
      <w:r>
        <w:br w:type="page"/>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F751C2" w14:paraId="05504D34" w14:textId="77777777">
        <w:tc>
          <w:tcPr>
            <w:tcW w:w="7498" w:type="dxa"/>
            <w:tcBorders>
              <w:top w:val="none" w:sz="0" w:space="0" w:color="FFFFFF"/>
              <w:left w:val="none" w:sz="0" w:space="0" w:color="FFFFFF"/>
              <w:bottom w:val="none" w:sz="0" w:space="0" w:color="FFFFFF"/>
              <w:right w:val="none" w:sz="0" w:space="0" w:color="FFFFFF"/>
            </w:tcBorders>
            <w:shd w:val="clear" w:color="auto" w:fill="D6EAD8"/>
            <w:tcMar>
              <w:top w:w="80" w:type="dxa"/>
              <w:left w:w="160" w:type="dxa"/>
              <w:bottom w:w="80" w:type="dxa"/>
              <w:right w:w="80" w:type="dxa"/>
            </w:tcMar>
          </w:tcPr>
          <w:p w14:paraId="35D3B0AA" w14:textId="22BC7D39" w:rsidR="00F751C2" w:rsidRDefault="004F4EF5">
            <w:r>
              <w:rPr>
                <w:rFonts w:cs="Arial"/>
                <w:b/>
                <w:bCs/>
                <w:color w:val="1A4D2E"/>
              </w:rPr>
              <w:lastRenderedPageBreak/>
              <w:t>Question 12</w:t>
            </w:r>
            <w:r w:rsidR="00BF1DBA">
              <w:rPr>
                <w:rFonts w:cs="Arial"/>
                <w:b/>
                <w:bCs/>
                <w:color w:val="1A4D2E"/>
              </w:rPr>
              <w:t xml:space="preserve"> </w:t>
            </w:r>
            <w:r>
              <w:rPr>
                <w:rFonts w:cs="Arial"/>
                <w:b/>
                <w:bCs/>
                <w:color w:val="1A4D2E"/>
              </w:rPr>
              <w:t xml:space="preserve">LO 1.1a </w:t>
            </w:r>
            <w:r w:rsidR="00BF1DBA">
              <w:rPr>
                <w:rFonts w:cs="Arial"/>
                <w:b/>
                <w:bCs/>
                <w:color w:val="1A4D2E"/>
              </w:rPr>
              <w:t>–</w:t>
            </w:r>
            <w:r>
              <w:rPr>
                <w:rFonts w:cs="Arial"/>
                <w:b/>
                <w:bCs/>
                <w:color w:val="1A4D2E"/>
              </w:rPr>
              <w:t xml:space="preserve"> Stages of Skill Learning</w:t>
            </w:r>
          </w:p>
        </w:tc>
        <w:tc>
          <w:tcPr>
            <w:tcW w:w="2368" w:type="dxa"/>
            <w:tcBorders>
              <w:top w:val="none" w:sz="0" w:space="0" w:color="FFFFFF"/>
              <w:left w:val="none" w:sz="0" w:space="0" w:color="FFFFFF"/>
              <w:bottom w:val="none" w:sz="0" w:space="0" w:color="FFFFFF"/>
              <w:right w:val="none" w:sz="0" w:space="0" w:color="FFFFFF"/>
            </w:tcBorders>
            <w:shd w:val="clear" w:color="auto" w:fill="D6EAD8"/>
            <w:tcMar>
              <w:top w:w="80" w:type="dxa"/>
              <w:left w:w="80" w:type="dxa"/>
              <w:bottom w:w="80" w:type="dxa"/>
              <w:right w:w="160" w:type="dxa"/>
            </w:tcMar>
          </w:tcPr>
          <w:p w14:paraId="152D48D8" w14:textId="77777777" w:rsidR="00F751C2" w:rsidRDefault="004F4EF5">
            <w:pPr>
              <w:jc w:val="right"/>
            </w:pPr>
            <w:r>
              <w:rPr>
                <w:rFonts w:cs="Arial"/>
                <w:b/>
                <w:bCs/>
                <w:color w:val="1A4D2E"/>
              </w:rPr>
              <w:t>10 marks</w:t>
            </w:r>
          </w:p>
        </w:tc>
      </w:tr>
    </w:tbl>
    <w:p w14:paraId="74AE8959" w14:textId="77777777" w:rsidR="00F751C2" w:rsidRDefault="00F751C2">
      <w:pPr>
        <w:spacing w:after="20"/>
      </w:pPr>
    </w:p>
    <w:p w14:paraId="66D803C8" w14:textId="089291BA" w:rsidR="00F751C2" w:rsidRDefault="004F4EF5">
      <w:pPr>
        <w:keepLines/>
        <w:spacing w:after="40"/>
      </w:pPr>
      <w:r>
        <w:rPr>
          <w:rFonts w:cs="Arial"/>
          <w:b/>
          <w:bCs/>
          <w:color w:val="595959"/>
          <w:sz w:val="19"/>
          <w:szCs w:val="19"/>
        </w:rPr>
        <w:t xml:space="preserve">Marking breakdown: </w:t>
      </w:r>
      <w:r>
        <w:rPr>
          <w:rFonts w:cs="Arial"/>
          <w:i/>
          <w:iCs/>
          <w:color w:val="595959"/>
          <w:sz w:val="19"/>
          <w:szCs w:val="19"/>
        </w:rPr>
        <w:t xml:space="preserve">(a) 6 marks </w:t>
      </w:r>
      <w:r w:rsidR="00BF1DBA">
        <w:rPr>
          <w:rFonts w:cs="Arial"/>
          <w:i/>
          <w:iCs/>
          <w:color w:val="595959"/>
          <w:sz w:val="19"/>
          <w:szCs w:val="19"/>
        </w:rPr>
        <w:t>–</w:t>
      </w:r>
      <w:r>
        <w:rPr>
          <w:rFonts w:cs="Arial"/>
          <w:i/>
          <w:iCs/>
          <w:color w:val="595959"/>
          <w:sz w:val="19"/>
          <w:szCs w:val="19"/>
        </w:rPr>
        <w:t xml:space="preserve"> three stages named (1 mark each) + two characteristics per stage (1 mark per characteristic, 1 per stage = 3 marks) | (b) 4 marks </w:t>
      </w:r>
      <w:r w:rsidR="00BF1DBA">
        <w:rPr>
          <w:rFonts w:cs="Arial"/>
          <w:i/>
          <w:iCs/>
          <w:color w:val="595959"/>
          <w:sz w:val="19"/>
          <w:szCs w:val="19"/>
        </w:rPr>
        <w:t>–</w:t>
      </w:r>
      <w:r>
        <w:rPr>
          <w:rFonts w:cs="Arial"/>
          <w:i/>
          <w:iCs/>
          <w:color w:val="595959"/>
          <w:sz w:val="19"/>
          <w:szCs w:val="19"/>
        </w:rPr>
        <w:t xml:space="preserve"> two coaching strategies for cognitive stage (2 marks each: 1 strategy + 1 explanation why it suits that stage)</w:t>
      </w:r>
    </w:p>
    <w:p w14:paraId="0815F171" w14:textId="77777777" w:rsidR="00F751C2" w:rsidRDefault="00F751C2">
      <w:pPr>
        <w:spacing w:after="2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F751C2" w14:paraId="6B2C6A27" w14:textId="77777777">
        <w:tc>
          <w:tcPr>
            <w:tcW w:w="9866" w:type="dxa"/>
            <w:tcBorders>
              <w:top w:val="single" w:sz="6" w:space="0" w:color="1A4D2E"/>
              <w:left w:val="single" w:sz="6" w:space="0" w:color="1A4D2E"/>
              <w:bottom w:val="single" w:sz="6" w:space="0" w:color="1A4D2E"/>
              <w:right w:val="single" w:sz="6" w:space="0" w:color="1A4D2E"/>
            </w:tcBorders>
            <w:shd w:val="clear" w:color="auto" w:fill="FFFBE6"/>
            <w:tcMar>
              <w:top w:w="100" w:type="dxa"/>
              <w:left w:w="160" w:type="dxa"/>
              <w:bottom w:w="100" w:type="dxa"/>
              <w:right w:w="160" w:type="dxa"/>
            </w:tcMar>
          </w:tcPr>
          <w:p w14:paraId="4CDC3119" w14:textId="1BF5D299" w:rsidR="00F751C2" w:rsidRDefault="004F4EF5">
            <w:pPr>
              <w:spacing w:after="30"/>
            </w:pPr>
            <w:r>
              <w:rPr>
                <w:rFonts w:cs="Arial"/>
                <w:b/>
                <w:bCs/>
                <w:color w:val="000000"/>
              </w:rPr>
              <w:t xml:space="preserve">Part (a) </w:t>
            </w:r>
            <w:r w:rsidR="00BF1DBA">
              <w:rPr>
                <w:rFonts w:cs="Arial"/>
                <w:b/>
                <w:bCs/>
                <w:color w:val="000000"/>
              </w:rPr>
              <w:t>–</w:t>
            </w:r>
            <w:r>
              <w:rPr>
                <w:rFonts w:cs="Arial"/>
                <w:b/>
                <w:bCs/>
                <w:color w:val="000000"/>
              </w:rPr>
              <w:t xml:space="preserve"> Fitts and Posner (1967) model:</w:t>
            </w:r>
          </w:p>
          <w:p w14:paraId="36547D00" w14:textId="5F59EB77" w:rsidR="00F751C2" w:rsidRDefault="004F4EF5">
            <w:pPr>
              <w:keepLines/>
              <w:spacing w:after="40"/>
              <w:ind w:left="420" w:hanging="220"/>
            </w:pPr>
            <w:r>
              <w:rPr>
                <w:rFonts w:cs="Arial"/>
                <w:color w:val="000000"/>
                <w:sz w:val="19"/>
                <w:szCs w:val="19"/>
              </w:rPr>
              <w:t xml:space="preserve">• Stage 1 </w:t>
            </w:r>
            <w:r w:rsidR="00BF1DBA">
              <w:rPr>
                <w:rFonts w:cs="Arial"/>
                <w:color w:val="000000"/>
                <w:sz w:val="19"/>
                <w:szCs w:val="19"/>
              </w:rPr>
              <w:t>–</w:t>
            </w:r>
            <w:r>
              <w:rPr>
                <w:rFonts w:cs="Arial"/>
                <w:color w:val="000000"/>
                <w:sz w:val="19"/>
                <w:szCs w:val="19"/>
              </w:rPr>
              <w:t xml:space="preserve"> Cognitive (Beginner): movements are slow, jerky and inconsistent. The learner must think consciously about every aspect of the skill. Errors are frequent and the performer relies heavily on the coach for instruction, demonstration and feedback.</w:t>
            </w:r>
          </w:p>
          <w:p w14:paraId="624C3892" w14:textId="18F9D232" w:rsidR="00F751C2" w:rsidRDefault="004F4EF5">
            <w:pPr>
              <w:keepLines/>
              <w:spacing w:after="40"/>
              <w:ind w:left="420" w:hanging="220"/>
            </w:pPr>
            <w:r>
              <w:rPr>
                <w:rFonts w:cs="Arial"/>
                <w:color w:val="000000"/>
                <w:sz w:val="19"/>
                <w:szCs w:val="19"/>
              </w:rPr>
              <w:t xml:space="preserve">• Stage 2 </w:t>
            </w:r>
            <w:r w:rsidR="00BF1DBA">
              <w:rPr>
                <w:rFonts w:cs="Arial"/>
                <w:color w:val="000000"/>
                <w:sz w:val="19"/>
                <w:szCs w:val="19"/>
              </w:rPr>
              <w:t>–</w:t>
            </w:r>
            <w:r>
              <w:rPr>
                <w:rFonts w:cs="Arial"/>
                <w:color w:val="000000"/>
                <w:sz w:val="19"/>
                <w:szCs w:val="19"/>
              </w:rPr>
              <w:t xml:space="preserve"> Associative (Intermediate): movements become smoother and more consistent. The performer begins to detect and correct their own errors. They are developing a feel for the skill and require less constant instruction from the coach.</w:t>
            </w:r>
          </w:p>
          <w:p w14:paraId="2123357F" w14:textId="2CD3FE86" w:rsidR="00F751C2" w:rsidRDefault="004F4EF5">
            <w:pPr>
              <w:keepLines/>
              <w:spacing w:after="40"/>
              <w:ind w:left="420" w:hanging="220"/>
            </w:pPr>
            <w:r>
              <w:rPr>
                <w:rFonts w:cs="Arial"/>
                <w:color w:val="000000"/>
                <w:sz w:val="19"/>
                <w:szCs w:val="19"/>
              </w:rPr>
              <w:t xml:space="preserve">• Stage 3 </w:t>
            </w:r>
            <w:r w:rsidR="00BF1DBA">
              <w:rPr>
                <w:rFonts w:cs="Arial"/>
                <w:color w:val="000000"/>
                <w:sz w:val="19"/>
                <w:szCs w:val="19"/>
              </w:rPr>
              <w:t>–</w:t>
            </w:r>
            <w:r>
              <w:rPr>
                <w:rFonts w:cs="Arial"/>
                <w:color w:val="000000"/>
                <w:sz w:val="19"/>
                <w:szCs w:val="19"/>
              </w:rPr>
              <w:t xml:space="preserve"> Autonomous (Advanced): the skill is performed automatically with no conscious thought required. The performer focuses entirely on tactics and the game situation. Movements are fluid, efficient and highly consistent even under competitive pressure.</w:t>
            </w:r>
          </w:p>
          <w:p w14:paraId="5EC817A9" w14:textId="77777777" w:rsidR="00F751C2" w:rsidRDefault="00F751C2">
            <w:pPr>
              <w:spacing w:after="20"/>
            </w:pPr>
          </w:p>
          <w:p w14:paraId="3D409605" w14:textId="100D67DF" w:rsidR="00F751C2" w:rsidRDefault="004F4EF5">
            <w:pPr>
              <w:spacing w:after="30"/>
            </w:pPr>
            <w:r>
              <w:rPr>
                <w:rFonts w:cs="Arial"/>
                <w:b/>
                <w:bCs/>
                <w:color w:val="000000"/>
              </w:rPr>
              <w:t xml:space="preserve">Part (b) </w:t>
            </w:r>
            <w:r w:rsidR="00BF1DBA">
              <w:rPr>
                <w:rFonts w:cs="Arial"/>
                <w:b/>
                <w:bCs/>
                <w:color w:val="000000"/>
              </w:rPr>
              <w:t>–</w:t>
            </w:r>
            <w:r>
              <w:rPr>
                <w:rFonts w:cs="Arial"/>
                <w:b/>
                <w:bCs/>
                <w:color w:val="000000"/>
              </w:rPr>
              <w:t xml:space="preserve"> Two coaching strategies for a beginner (cognitive stage):</w:t>
            </w:r>
          </w:p>
          <w:p w14:paraId="71C81FAC" w14:textId="77777777" w:rsidR="00F751C2" w:rsidRDefault="004F4EF5">
            <w:pPr>
              <w:keepLines/>
              <w:spacing w:after="40"/>
              <w:ind w:left="420" w:hanging="220"/>
            </w:pPr>
            <w:r>
              <w:rPr>
                <w:rFonts w:cs="Arial"/>
                <w:color w:val="000000"/>
                <w:sz w:val="19"/>
                <w:szCs w:val="19"/>
              </w:rPr>
              <w:t xml:space="preserve">• Keep instructions simple and use demonstrations: beginners can only process a small amount of information at one time. The coach should give one or two clear coaching points per attempt and demonstrate the correct </w:t>
            </w:r>
            <w:proofErr w:type="gramStart"/>
            <w:r>
              <w:rPr>
                <w:rFonts w:cs="Arial"/>
                <w:color w:val="000000"/>
                <w:sz w:val="19"/>
                <w:szCs w:val="19"/>
              </w:rPr>
              <w:t>movement</w:t>
            </w:r>
            <w:proofErr w:type="gramEnd"/>
            <w:r>
              <w:rPr>
                <w:rFonts w:cs="Arial"/>
                <w:color w:val="000000"/>
                <w:sz w:val="19"/>
                <w:szCs w:val="19"/>
              </w:rPr>
              <w:t xml:space="preserve"> so the learner has a model to imitate.</w:t>
            </w:r>
          </w:p>
          <w:p w14:paraId="2573EBDE" w14:textId="77777777" w:rsidR="00F751C2" w:rsidRDefault="004F4EF5">
            <w:pPr>
              <w:keepLines/>
              <w:spacing w:after="40"/>
              <w:ind w:left="420" w:hanging="220"/>
            </w:pPr>
            <w:r>
              <w:rPr>
                <w:rFonts w:cs="Arial"/>
                <w:color w:val="000000"/>
                <w:sz w:val="19"/>
                <w:szCs w:val="19"/>
              </w:rPr>
              <w:t>• Provide frequent positive feedback: positive feedback at the cognitive stage builds confidence and motivation at a time when errors are common and feelings of frustration or self-doubt can cause the learner to give up. It also reinforces what the learner is doing correctly.</w:t>
            </w:r>
          </w:p>
        </w:tc>
      </w:tr>
    </w:tbl>
    <w:p w14:paraId="21F15773" w14:textId="77777777" w:rsidR="00F751C2" w:rsidRDefault="00F751C2">
      <w:pPr>
        <w:spacing w:after="20"/>
      </w:pPr>
    </w:p>
    <w:p w14:paraId="42B4A53A" w14:textId="268068F1" w:rsidR="00F751C2" w:rsidRDefault="004F4EF5">
      <w:pPr>
        <w:keepLines/>
        <w:spacing w:after="50"/>
      </w:pPr>
      <w:r>
        <w:rPr>
          <w:rFonts w:cs="Arial"/>
          <w:i/>
          <w:iCs/>
          <w:color w:val="595959"/>
          <w:sz w:val="18"/>
          <w:szCs w:val="18"/>
        </w:rPr>
        <w:t xml:space="preserve">(a) Award 1 mark for naming each stage (×3 = 3 marks). Award 1 mark per characteristic </w:t>
      </w:r>
      <w:r w:rsidR="00BF1DBA">
        <w:rPr>
          <w:rFonts w:cs="Arial"/>
          <w:i/>
          <w:iCs/>
          <w:color w:val="595959"/>
          <w:sz w:val="18"/>
          <w:szCs w:val="18"/>
        </w:rPr>
        <w:t>–</w:t>
      </w:r>
      <w:r>
        <w:rPr>
          <w:rFonts w:cs="Arial"/>
          <w:i/>
          <w:iCs/>
          <w:color w:val="595959"/>
          <w:sz w:val="18"/>
          <w:szCs w:val="18"/>
        </w:rPr>
        <w:t xml:space="preserve"> must be accurate and specific to that stage (1 mark per stage = 3 marks). Max 6. (b) Award 2 marks per strategy </w:t>
      </w:r>
      <w:r w:rsidR="00BF1DBA">
        <w:rPr>
          <w:rFonts w:cs="Arial"/>
          <w:i/>
          <w:iCs/>
          <w:color w:val="595959"/>
          <w:sz w:val="18"/>
          <w:szCs w:val="18"/>
        </w:rPr>
        <w:t>–</w:t>
      </w:r>
      <w:r>
        <w:rPr>
          <w:rFonts w:cs="Arial"/>
          <w:i/>
          <w:iCs/>
          <w:color w:val="595959"/>
          <w:sz w:val="18"/>
          <w:szCs w:val="18"/>
        </w:rPr>
        <w:t xml:space="preserve"> 1 mark for naming/identifying the strategy + 1 mark for explaining why it is appropriate for the cognitive stage (×2 = 4 marks). Total Q12: 10 marks.</w:t>
      </w:r>
    </w:p>
    <w:p w14:paraId="273382BB" w14:textId="77777777" w:rsidR="00F751C2" w:rsidRDefault="00F751C2">
      <w:pPr>
        <w:spacing w:after="60"/>
      </w:pPr>
    </w:p>
    <w:p w14:paraId="7E2AFF8B" w14:textId="77777777" w:rsidR="00F751C2" w:rsidRDefault="004F4EF5">
      <w:r>
        <w:br w:type="page"/>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F751C2" w14:paraId="7D03C57F" w14:textId="77777777">
        <w:tc>
          <w:tcPr>
            <w:tcW w:w="7498" w:type="dxa"/>
            <w:tcBorders>
              <w:top w:val="none" w:sz="0" w:space="0" w:color="FFFFFF"/>
              <w:left w:val="none" w:sz="0" w:space="0" w:color="FFFFFF"/>
              <w:bottom w:val="none" w:sz="0" w:space="0" w:color="FFFFFF"/>
              <w:right w:val="none" w:sz="0" w:space="0" w:color="FFFFFF"/>
            </w:tcBorders>
            <w:shd w:val="clear" w:color="auto" w:fill="D6EAD8"/>
            <w:tcMar>
              <w:top w:w="80" w:type="dxa"/>
              <w:left w:w="160" w:type="dxa"/>
              <w:bottom w:w="80" w:type="dxa"/>
              <w:right w:w="80" w:type="dxa"/>
            </w:tcMar>
          </w:tcPr>
          <w:p w14:paraId="529A7FDD" w14:textId="4F990A72" w:rsidR="00F751C2" w:rsidRDefault="004F4EF5">
            <w:r>
              <w:rPr>
                <w:rFonts w:cs="Arial"/>
                <w:b/>
                <w:bCs/>
                <w:color w:val="1A4D2E"/>
              </w:rPr>
              <w:lastRenderedPageBreak/>
              <w:t>Question 13</w:t>
            </w:r>
            <w:r w:rsidR="00BF1DBA">
              <w:rPr>
                <w:rFonts w:cs="Arial"/>
                <w:b/>
                <w:bCs/>
                <w:color w:val="1A4D2E"/>
              </w:rPr>
              <w:t xml:space="preserve"> </w:t>
            </w:r>
            <w:r>
              <w:rPr>
                <w:rFonts w:cs="Arial"/>
                <w:b/>
                <w:bCs/>
                <w:color w:val="1A4D2E"/>
              </w:rPr>
              <w:t xml:space="preserve">LO 1.2a </w:t>
            </w:r>
            <w:r w:rsidR="00BF1DBA">
              <w:rPr>
                <w:rFonts w:cs="Arial"/>
                <w:b/>
                <w:bCs/>
                <w:color w:val="1A4D2E"/>
              </w:rPr>
              <w:t>–</w:t>
            </w:r>
            <w:r>
              <w:rPr>
                <w:rFonts w:cs="Arial"/>
                <w:b/>
                <w:bCs/>
                <w:color w:val="1A4D2E"/>
              </w:rPr>
              <w:t xml:space="preserve"> Feedback</w:t>
            </w:r>
          </w:p>
        </w:tc>
        <w:tc>
          <w:tcPr>
            <w:tcW w:w="2368" w:type="dxa"/>
            <w:tcBorders>
              <w:top w:val="none" w:sz="0" w:space="0" w:color="FFFFFF"/>
              <w:left w:val="none" w:sz="0" w:space="0" w:color="FFFFFF"/>
              <w:bottom w:val="none" w:sz="0" w:space="0" w:color="FFFFFF"/>
              <w:right w:val="none" w:sz="0" w:space="0" w:color="FFFFFF"/>
            </w:tcBorders>
            <w:shd w:val="clear" w:color="auto" w:fill="D6EAD8"/>
            <w:tcMar>
              <w:top w:w="80" w:type="dxa"/>
              <w:left w:w="80" w:type="dxa"/>
              <w:bottom w:w="80" w:type="dxa"/>
              <w:right w:w="160" w:type="dxa"/>
            </w:tcMar>
          </w:tcPr>
          <w:p w14:paraId="0C28319B" w14:textId="77777777" w:rsidR="00F751C2" w:rsidRDefault="004F4EF5">
            <w:pPr>
              <w:jc w:val="right"/>
            </w:pPr>
            <w:r>
              <w:rPr>
                <w:rFonts w:cs="Arial"/>
                <w:b/>
                <w:bCs/>
                <w:color w:val="1A4D2E"/>
              </w:rPr>
              <w:t>10 marks</w:t>
            </w:r>
          </w:p>
        </w:tc>
      </w:tr>
    </w:tbl>
    <w:p w14:paraId="14BC9033" w14:textId="77777777" w:rsidR="00F751C2" w:rsidRDefault="00F751C2">
      <w:pPr>
        <w:spacing w:after="20"/>
      </w:pPr>
    </w:p>
    <w:p w14:paraId="20F4C022" w14:textId="6EDAF221" w:rsidR="00F751C2" w:rsidRDefault="004F4EF5">
      <w:pPr>
        <w:keepLines/>
        <w:spacing w:after="40"/>
      </w:pPr>
      <w:r>
        <w:rPr>
          <w:rFonts w:cs="Arial"/>
          <w:b/>
          <w:bCs/>
          <w:color w:val="595959"/>
          <w:sz w:val="19"/>
          <w:szCs w:val="19"/>
        </w:rPr>
        <w:t xml:space="preserve">Marking breakdown: </w:t>
      </w:r>
      <w:r>
        <w:rPr>
          <w:rFonts w:cs="Arial"/>
          <w:i/>
          <w:iCs/>
          <w:color w:val="595959"/>
          <w:sz w:val="19"/>
          <w:szCs w:val="19"/>
        </w:rPr>
        <w:t xml:space="preserve">(a) 4 marks </w:t>
      </w:r>
      <w:r w:rsidR="00BF1DBA">
        <w:rPr>
          <w:rFonts w:cs="Arial"/>
          <w:i/>
          <w:iCs/>
          <w:color w:val="595959"/>
          <w:sz w:val="19"/>
          <w:szCs w:val="19"/>
        </w:rPr>
        <w:t>–</w:t>
      </w:r>
      <w:r>
        <w:rPr>
          <w:rFonts w:cs="Arial"/>
          <w:i/>
          <w:iCs/>
          <w:color w:val="595959"/>
          <w:sz w:val="19"/>
          <w:szCs w:val="19"/>
        </w:rPr>
        <w:t xml:space="preserve"> intrinsic defined + sporting example (2 marks) + extrinsic defined + sporting example (2 marks) | (b) 6 marks </w:t>
      </w:r>
      <w:r w:rsidR="00BF1DBA">
        <w:rPr>
          <w:rFonts w:cs="Arial"/>
          <w:i/>
          <w:iCs/>
          <w:color w:val="595959"/>
          <w:sz w:val="19"/>
          <w:szCs w:val="19"/>
        </w:rPr>
        <w:t>–</w:t>
      </w:r>
      <w:r>
        <w:rPr>
          <w:rFonts w:cs="Arial"/>
          <w:i/>
          <w:iCs/>
          <w:color w:val="595959"/>
          <w:sz w:val="19"/>
          <w:szCs w:val="19"/>
        </w:rPr>
        <w:t xml:space="preserve"> massed defined + one advantage + performer type (3 marks) + distributed defined + one advantage + performer type (3 marks)</w:t>
      </w:r>
    </w:p>
    <w:p w14:paraId="687B9664" w14:textId="77777777" w:rsidR="00F751C2" w:rsidRDefault="00F751C2">
      <w:pPr>
        <w:spacing w:after="2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F751C2" w14:paraId="15972640" w14:textId="77777777">
        <w:tc>
          <w:tcPr>
            <w:tcW w:w="9866" w:type="dxa"/>
            <w:tcBorders>
              <w:top w:val="single" w:sz="6" w:space="0" w:color="1A4D2E"/>
              <w:left w:val="single" w:sz="6" w:space="0" w:color="1A4D2E"/>
              <w:bottom w:val="single" w:sz="6" w:space="0" w:color="1A4D2E"/>
              <w:right w:val="single" w:sz="6" w:space="0" w:color="1A4D2E"/>
            </w:tcBorders>
            <w:shd w:val="clear" w:color="auto" w:fill="FFFBE6"/>
            <w:tcMar>
              <w:top w:w="100" w:type="dxa"/>
              <w:left w:w="160" w:type="dxa"/>
              <w:bottom w:w="100" w:type="dxa"/>
              <w:right w:w="160" w:type="dxa"/>
            </w:tcMar>
          </w:tcPr>
          <w:p w14:paraId="68456373" w14:textId="5345C184" w:rsidR="00F751C2" w:rsidRDefault="004F4EF5">
            <w:pPr>
              <w:spacing w:after="30"/>
            </w:pPr>
            <w:r>
              <w:rPr>
                <w:rFonts w:cs="Arial"/>
                <w:b/>
                <w:bCs/>
                <w:color w:val="000000"/>
              </w:rPr>
              <w:t xml:space="preserve">Part (a) </w:t>
            </w:r>
            <w:r w:rsidR="00BF1DBA">
              <w:rPr>
                <w:rFonts w:cs="Arial"/>
                <w:b/>
                <w:bCs/>
                <w:color w:val="000000"/>
              </w:rPr>
              <w:t>–</w:t>
            </w:r>
            <w:r>
              <w:rPr>
                <w:rFonts w:cs="Arial"/>
                <w:b/>
                <w:bCs/>
                <w:color w:val="000000"/>
              </w:rPr>
              <w:t xml:space="preserve"> Intrinsic vs extrinsic feedback:</w:t>
            </w:r>
          </w:p>
          <w:p w14:paraId="49052CE9" w14:textId="3229B582" w:rsidR="00F751C2" w:rsidRDefault="004F4EF5">
            <w:pPr>
              <w:keepLines/>
              <w:spacing w:after="40"/>
              <w:ind w:left="420" w:hanging="220"/>
            </w:pPr>
            <w:r>
              <w:rPr>
                <w:rFonts w:cs="Arial"/>
                <w:color w:val="000000"/>
                <w:sz w:val="19"/>
                <w:szCs w:val="19"/>
              </w:rPr>
              <w:t xml:space="preserve">• Intrinsic feedback comes from within the performer </w:t>
            </w:r>
            <w:r w:rsidR="00BF1DBA">
              <w:rPr>
                <w:rFonts w:cs="Arial"/>
                <w:color w:val="000000"/>
                <w:sz w:val="19"/>
                <w:szCs w:val="19"/>
              </w:rPr>
              <w:t>–</w:t>
            </w:r>
            <w:r>
              <w:rPr>
                <w:rFonts w:cs="Arial"/>
                <w:color w:val="000000"/>
                <w:sz w:val="19"/>
                <w:szCs w:val="19"/>
              </w:rPr>
              <w:t xml:space="preserve"> from their own senses and body during or after a movement. Example: a Gaelic footballer feels immediately through the sensation in their foot that a kick was cleanly struck and on target.</w:t>
            </w:r>
          </w:p>
          <w:p w14:paraId="6698C354" w14:textId="79F4C58B" w:rsidR="00F751C2" w:rsidRDefault="004F4EF5">
            <w:pPr>
              <w:keepLines/>
              <w:spacing w:after="40"/>
              <w:ind w:left="420" w:hanging="220"/>
            </w:pPr>
            <w:r>
              <w:rPr>
                <w:rFonts w:cs="Arial"/>
                <w:color w:val="000000"/>
                <w:sz w:val="19"/>
                <w:szCs w:val="19"/>
              </w:rPr>
              <w:t xml:space="preserve">• Extrinsic feedback comes from an external source outside the performer. Example: a coach tells a swimmer after a length that her elbow is dropping during the catch phase </w:t>
            </w:r>
            <w:r w:rsidR="00BF1DBA">
              <w:rPr>
                <w:rFonts w:cs="Arial"/>
                <w:color w:val="000000"/>
                <w:sz w:val="19"/>
                <w:szCs w:val="19"/>
              </w:rPr>
              <w:t>–</w:t>
            </w:r>
            <w:r>
              <w:rPr>
                <w:rFonts w:cs="Arial"/>
                <w:color w:val="000000"/>
                <w:sz w:val="19"/>
                <w:szCs w:val="19"/>
              </w:rPr>
              <w:t xml:space="preserve"> information she cannot detect herself.</w:t>
            </w:r>
          </w:p>
          <w:p w14:paraId="0D8A61CF" w14:textId="77777777" w:rsidR="00F751C2" w:rsidRDefault="00F751C2">
            <w:pPr>
              <w:spacing w:after="20"/>
            </w:pPr>
          </w:p>
          <w:p w14:paraId="10D6F215" w14:textId="6DCB72B9" w:rsidR="00F751C2" w:rsidRDefault="004F4EF5">
            <w:pPr>
              <w:spacing w:after="30"/>
            </w:pPr>
            <w:r>
              <w:rPr>
                <w:rFonts w:cs="Arial"/>
                <w:b/>
                <w:bCs/>
                <w:color w:val="000000"/>
              </w:rPr>
              <w:t xml:space="preserve">Part (b) </w:t>
            </w:r>
            <w:r w:rsidR="00BF1DBA">
              <w:rPr>
                <w:rFonts w:cs="Arial"/>
                <w:b/>
                <w:bCs/>
                <w:color w:val="000000"/>
              </w:rPr>
              <w:t>–</w:t>
            </w:r>
            <w:r>
              <w:rPr>
                <w:rFonts w:cs="Arial"/>
                <w:b/>
                <w:bCs/>
                <w:color w:val="000000"/>
              </w:rPr>
              <w:t xml:space="preserve"> Massed vs distributed practice:</w:t>
            </w:r>
          </w:p>
          <w:p w14:paraId="2111C5BB" w14:textId="77777777" w:rsidR="00F751C2" w:rsidRDefault="004F4EF5">
            <w:pPr>
              <w:keepLines/>
              <w:spacing w:after="40"/>
              <w:ind w:left="420" w:hanging="220"/>
            </w:pPr>
            <w:r>
              <w:rPr>
                <w:rFonts w:cs="Arial"/>
                <w:color w:val="000000"/>
                <w:sz w:val="19"/>
                <w:szCs w:val="19"/>
              </w:rPr>
              <w:t>• Massed practice: continuous practice with little or no rest between repetitions. Advantage: maximises practice time in a session and is effective for reinforcing a well-established skill or building endurance. Best for: advanced or highly fit performers who can maintain quality without rest intervals, or for simple skills such as a basketball free throw.</w:t>
            </w:r>
          </w:p>
          <w:p w14:paraId="41DB4FF4" w14:textId="77777777" w:rsidR="00F751C2" w:rsidRDefault="004F4EF5">
            <w:pPr>
              <w:keepLines/>
              <w:spacing w:after="40"/>
              <w:ind w:left="420" w:hanging="220"/>
            </w:pPr>
            <w:r>
              <w:rPr>
                <w:rFonts w:cs="Arial"/>
                <w:color w:val="000000"/>
                <w:sz w:val="19"/>
                <w:szCs w:val="19"/>
              </w:rPr>
              <w:t>• Distributed practice: practice is broken into shorter bouts with rest or alternative activity in between. Advantage: reduces fatigue and mental overload so the performer maintains movement quality throughout. Best for: beginners or younger performers who tire quickly, or for complex skills where quality drops significantly with fatigue such as learning the pole vault.</w:t>
            </w:r>
          </w:p>
        </w:tc>
      </w:tr>
    </w:tbl>
    <w:p w14:paraId="62A31A39" w14:textId="77777777" w:rsidR="00F751C2" w:rsidRDefault="00F751C2">
      <w:pPr>
        <w:spacing w:after="20"/>
      </w:pPr>
    </w:p>
    <w:p w14:paraId="2631E6A8" w14:textId="777E44C2" w:rsidR="00F751C2" w:rsidRDefault="004F4EF5">
      <w:pPr>
        <w:keepLines/>
        <w:spacing w:after="50"/>
      </w:pPr>
      <w:r>
        <w:rPr>
          <w:rFonts w:cs="Arial"/>
          <w:i/>
          <w:iCs/>
          <w:color w:val="595959"/>
          <w:sz w:val="18"/>
          <w:szCs w:val="18"/>
        </w:rPr>
        <w:t xml:space="preserve">(a) Award 2 marks per type </w:t>
      </w:r>
      <w:r w:rsidR="00BF1DBA">
        <w:rPr>
          <w:rFonts w:cs="Arial"/>
          <w:i/>
          <w:iCs/>
          <w:color w:val="595959"/>
          <w:sz w:val="18"/>
          <w:szCs w:val="18"/>
        </w:rPr>
        <w:t>–</w:t>
      </w:r>
      <w:r>
        <w:rPr>
          <w:rFonts w:cs="Arial"/>
          <w:i/>
          <w:iCs/>
          <w:color w:val="595959"/>
          <w:sz w:val="18"/>
          <w:szCs w:val="18"/>
        </w:rPr>
        <w:t xml:space="preserve"> 1 mark for a clear definition + 1 mark for a valid specific sporting example (×2 = 4 marks). (b) Award 1 mark for defining massed practice + 1 mark for a clear advantage + 1 mark for identifying an appropriate performer type with a reason (×3 = 3 marks). Repeat for distributed practice (×3 = 3 marks). Max 6. Total Q13: 10 marks.</w:t>
      </w:r>
    </w:p>
    <w:p w14:paraId="636A8EB9" w14:textId="77777777" w:rsidR="00F751C2" w:rsidRDefault="00F751C2">
      <w:pPr>
        <w:spacing w:after="6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F751C2" w14:paraId="24EBAB55" w14:textId="77777777">
        <w:tc>
          <w:tcPr>
            <w:tcW w:w="7498" w:type="dxa"/>
            <w:tcBorders>
              <w:top w:val="none" w:sz="0" w:space="0" w:color="FFFFFF"/>
              <w:left w:val="none" w:sz="0" w:space="0" w:color="FFFFFF"/>
              <w:bottom w:val="none" w:sz="0" w:space="0" w:color="FFFFFF"/>
              <w:right w:val="none" w:sz="0" w:space="0" w:color="FFFFFF"/>
            </w:tcBorders>
            <w:shd w:val="clear" w:color="auto" w:fill="D6EAD8"/>
            <w:tcMar>
              <w:top w:w="80" w:type="dxa"/>
              <w:left w:w="160" w:type="dxa"/>
              <w:bottom w:w="80" w:type="dxa"/>
              <w:right w:w="80" w:type="dxa"/>
            </w:tcMar>
          </w:tcPr>
          <w:p w14:paraId="09F24B4B" w14:textId="5862B7A1" w:rsidR="00F751C2" w:rsidRDefault="004F4EF5">
            <w:r>
              <w:rPr>
                <w:rFonts w:cs="Arial"/>
                <w:b/>
                <w:bCs/>
                <w:color w:val="1A4D2E"/>
              </w:rPr>
              <w:t>Question 14</w:t>
            </w:r>
            <w:r w:rsidR="00BF1DBA">
              <w:rPr>
                <w:rFonts w:cs="Arial"/>
                <w:b/>
                <w:bCs/>
                <w:color w:val="1A4D2E"/>
              </w:rPr>
              <w:t xml:space="preserve"> </w:t>
            </w:r>
            <w:r>
              <w:rPr>
                <w:rFonts w:cs="Arial"/>
                <w:b/>
                <w:bCs/>
                <w:color w:val="1A4D2E"/>
              </w:rPr>
              <w:t xml:space="preserve">LO 1.2a </w:t>
            </w:r>
            <w:r w:rsidR="00BF1DBA">
              <w:rPr>
                <w:rFonts w:cs="Arial"/>
                <w:b/>
                <w:bCs/>
                <w:color w:val="1A4D2E"/>
              </w:rPr>
              <w:t>–</w:t>
            </w:r>
            <w:r>
              <w:rPr>
                <w:rFonts w:cs="Arial"/>
                <w:b/>
                <w:bCs/>
                <w:color w:val="1A4D2E"/>
              </w:rPr>
              <w:t xml:space="preserve"> Practice Types</w:t>
            </w:r>
          </w:p>
        </w:tc>
        <w:tc>
          <w:tcPr>
            <w:tcW w:w="2368" w:type="dxa"/>
            <w:tcBorders>
              <w:top w:val="none" w:sz="0" w:space="0" w:color="FFFFFF"/>
              <w:left w:val="none" w:sz="0" w:space="0" w:color="FFFFFF"/>
              <w:bottom w:val="none" w:sz="0" w:space="0" w:color="FFFFFF"/>
              <w:right w:val="none" w:sz="0" w:space="0" w:color="FFFFFF"/>
            </w:tcBorders>
            <w:shd w:val="clear" w:color="auto" w:fill="D6EAD8"/>
            <w:tcMar>
              <w:top w:w="80" w:type="dxa"/>
              <w:left w:w="80" w:type="dxa"/>
              <w:bottom w:w="80" w:type="dxa"/>
              <w:right w:w="160" w:type="dxa"/>
            </w:tcMar>
          </w:tcPr>
          <w:p w14:paraId="2F3F27EE" w14:textId="77777777" w:rsidR="00F751C2" w:rsidRDefault="004F4EF5">
            <w:pPr>
              <w:jc w:val="right"/>
            </w:pPr>
            <w:r>
              <w:rPr>
                <w:rFonts w:cs="Arial"/>
                <w:b/>
                <w:bCs/>
                <w:color w:val="1A4D2E"/>
              </w:rPr>
              <w:t>10 marks</w:t>
            </w:r>
          </w:p>
        </w:tc>
      </w:tr>
    </w:tbl>
    <w:p w14:paraId="00189581" w14:textId="77777777" w:rsidR="00F751C2" w:rsidRDefault="00F751C2">
      <w:pPr>
        <w:spacing w:after="20"/>
      </w:pPr>
    </w:p>
    <w:p w14:paraId="4A2C1D20" w14:textId="1601A404" w:rsidR="00F751C2" w:rsidRDefault="004F4EF5">
      <w:pPr>
        <w:keepLines/>
        <w:spacing w:after="40"/>
      </w:pPr>
      <w:r>
        <w:rPr>
          <w:rFonts w:cs="Arial"/>
          <w:b/>
          <w:bCs/>
          <w:color w:val="595959"/>
          <w:sz w:val="19"/>
          <w:szCs w:val="19"/>
        </w:rPr>
        <w:t xml:space="preserve">Marking breakdown: </w:t>
      </w:r>
      <w:r>
        <w:rPr>
          <w:rFonts w:cs="Arial"/>
          <w:i/>
          <w:iCs/>
          <w:color w:val="595959"/>
          <w:sz w:val="19"/>
          <w:szCs w:val="19"/>
        </w:rPr>
        <w:t xml:space="preserve">(a) 4 marks </w:t>
      </w:r>
      <w:r w:rsidR="00BF1DBA">
        <w:rPr>
          <w:rFonts w:cs="Arial"/>
          <w:i/>
          <w:iCs/>
          <w:color w:val="595959"/>
          <w:sz w:val="19"/>
          <w:szCs w:val="19"/>
        </w:rPr>
        <w:t>–</w:t>
      </w:r>
      <w:r>
        <w:rPr>
          <w:rFonts w:cs="Arial"/>
          <w:i/>
          <w:iCs/>
          <w:color w:val="595959"/>
          <w:sz w:val="19"/>
          <w:szCs w:val="19"/>
        </w:rPr>
        <w:t xml:space="preserve"> whole practice defined + example (2 marks) + part practice defined + example (2 marks) | (b) 6 marks </w:t>
      </w:r>
      <w:r w:rsidR="00BF1DBA">
        <w:rPr>
          <w:rFonts w:cs="Arial"/>
          <w:i/>
          <w:iCs/>
          <w:color w:val="595959"/>
          <w:sz w:val="19"/>
          <w:szCs w:val="19"/>
        </w:rPr>
        <w:t>–</w:t>
      </w:r>
      <w:r>
        <w:rPr>
          <w:rFonts w:cs="Arial"/>
          <w:i/>
          <w:iCs/>
          <w:color w:val="595959"/>
          <w:sz w:val="19"/>
          <w:szCs w:val="19"/>
        </w:rPr>
        <w:t xml:space="preserve"> conditioned game clearly defined (2 marks) + specific GAA kicking game described with setup and conditions (4 marks)</w:t>
      </w:r>
    </w:p>
    <w:p w14:paraId="1966355D" w14:textId="77777777" w:rsidR="00F751C2" w:rsidRDefault="00F751C2">
      <w:pPr>
        <w:spacing w:after="2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F751C2" w14:paraId="4389A220" w14:textId="77777777">
        <w:tc>
          <w:tcPr>
            <w:tcW w:w="9866" w:type="dxa"/>
            <w:tcBorders>
              <w:top w:val="single" w:sz="6" w:space="0" w:color="1A4D2E"/>
              <w:left w:val="single" w:sz="6" w:space="0" w:color="1A4D2E"/>
              <w:bottom w:val="single" w:sz="6" w:space="0" w:color="1A4D2E"/>
              <w:right w:val="single" w:sz="6" w:space="0" w:color="1A4D2E"/>
            </w:tcBorders>
            <w:shd w:val="clear" w:color="auto" w:fill="FFFBE6"/>
            <w:tcMar>
              <w:top w:w="100" w:type="dxa"/>
              <w:left w:w="160" w:type="dxa"/>
              <w:bottom w:w="100" w:type="dxa"/>
              <w:right w:w="160" w:type="dxa"/>
            </w:tcMar>
          </w:tcPr>
          <w:p w14:paraId="0119DEA5" w14:textId="42F28D64" w:rsidR="00F751C2" w:rsidRDefault="004F4EF5">
            <w:pPr>
              <w:spacing w:after="30"/>
            </w:pPr>
            <w:r>
              <w:rPr>
                <w:rFonts w:cs="Arial"/>
                <w:b/>
                <w:bCs/>
                <w:color w:val="000000"/>
              </w:rPr>
              <w:t xml:space="preserve">Part (a) </w:t>
            </w:r>
            <w:r w:rsidR="00BF1DBA">
              <w:rPr>
                <w:rFonts w:cs="Arial"/>
                <w:b/>
                <w:bCs/>
                <w:color w:val="000000"/>
              </w:rPr>
              <w:t>–</w:t>
            </w:r>
            <w:r>
              <w:rPr>
                <w:rFonts w:cs="Arial"/>
                <w:b/>
                <w:bCs/>
                <w:color w:val="000000"/>
              </w:rPr>
              <w:t xml:space="preserve"> Whole vs part practice:</w:t>
            </w:r>
          </w:p>
          <w:p w14:paraId="587F19B6" w14:textId="51E1C4AD" w:rsidR="00F751C2" w:rsidRDefault="004F4EF5">
            <w:pPr>
              <w:keepLines/>
              <w:spacing w:after="40"/>
              <w:ind w:left="420" w:hanging="220"/>
            </w:pPr>
            <w:r>
              <w:rPr>
                <w:rFonts w:cs="Arial"/>
                <w:color w:val="000000"/>
                <w:sz w:val="19"/>
                <w:szCs w:val="19"/>
              </w:rPr>
              <w:t xml:space="preserve">• Whole practice: the complete skill is practised in its entirety from start to finish. Best for continuous, fluid skills </w:t>
            </w:r>
            <w:proofErr w:type="gramStart"/>
            <w:r>
              <w:rPr>
                <w:rFonts w:cs="Arial"/>
                <w:color w:val="000000"/>
                <w:sz w:val="19"/>
                <w:szCs w:val="19"/>
              </w:rPr>
              <w:t>where</w:t>
            </w:r>
            <w:proofErr w:type="gramEnd"/>
            <w:r>
              <w:rPr>
                <w:rFonts w:cs="Arial"/>
                <w:color w:val="000000"/>
                <w:sz w:val="19"/>
                <w:szCs w:val="19"/>
              </w:rPr>
              <w:t xml:space="preserve"> breaking them apart would disrupt the natural movement flow. Example: practising the full camogie strike </w:t>
            </w:r>
            <w:r w:rsidR="00BF1DBA">
              <w:rPr>
                <w:rFonts w:cs="Arial"/>
                <w:color w:val="000000"/>
                <w:sz w:val="19"/>
                <w:szCs w:val="19"/>
              </w:rPr>
              <w:t>–</w:t>
            </w:r>
            <w:r>
              <w:rPr>
                <w:rFonts w:cs="Arial"/>
                <w:color w:val="000000"/>
                <w:sz w:val="19"/>
                <w:szCs w:val="19"/>
              </w:rPr>
              <w:t xml:space="preserve"> grip, stance, backswing, contact and follow-through </w:t>
            </w:r>
            <w:r w:rsidR="00BF1DBA">
              <w:rPr>
                <w:rFonts w:cs="Arial"/>
                <w:color w:val="000000"/>
                <w:sz w:val="19"/>
                <w:szCs w:val="19"/>
              </w:rPr>
              <w:t>–</w:t>
            </w:r>
            <w:r>
              <w:rPr>
                <w:rFonts w:cs="Arial"/>
                <w:color w:val="000000"/>
                <w:sz w:val="19"/>
                <w:szCs w:val="19"/>
              </w:rPr>
              <w:t xml:space="preserve"> as one unbroken movement.</w:t>
            </w:r>
          </w:p>
          <w:p w14:paraId="1F0A36AF" w14:textId="77777777" w:rsidR="00F751C2" w:rsidRDefault="004F4EF5">
            <w:pPr>
              <w:keepLines/>
              <w:spacing w:after="40"/>
              <w:ind w:left="420" w:hanging="220"/>
            </w:pPr>
            <w:r>
              <w:rPr>
                <w:rFonts w:cs="Arial"/>
                <w:color w:val="000000"/>
                <w:sz w:val="19"/>
                <w:szCs w:val="19"/>
              </w:rPr>
              <w:t xml:space="preserve">• Part practice: the skill is divided into separate </w:t>
            </w:r>
            <w:proofErr w:type="gramStart"/>
            <w:r>
              <w:rPr>
                <w:rFonts w:cs="Arial"/>
                <w:color w:val="000000"/>
                <w:sz w:val="19"/>
                <w:szCs w:val="19"/>
              </w:rPr>
              <w:t>components</w:t>
            </w:r>
            <w:proofErr w:type="gramEnd"/>
            <w:r>
              <w:rPr>
                <w:rFonts w:cs="Arial"/>
                <w:color w:val="000000"/>
                <w:sz w:val="19"/>
                <w:szCs w:val="19"/>
              </w:rPr>
              <w:t xml:space="preserve"> and each is practised individually before combining. Best for complex skills with clearly distinct phases. Example: a swimmer learning front crawl practises the arm pull alone using a float before combining it with the leg kick.</w:t>
            </w:r>
          </w:p>
          <w:p w14:paraId="65E0952A" w14:textId="77777777" w:rsidR="00F751C2" w:rsidRDefault="00F751C2">
            <w:pPr>
              <w:spacing w:after="20"/>
            </w:pPr>
          </w:p>
          <w:p w14:paraId="73C751EF" w14:textId="6C281429" w:rsidR="00F751C2" w:rsidRDefault="004F4EF5">
            <w:pPr>
              <w:spacing w:after="30"/>
            </w:pPr>
            <w:r>
              <w:rPr>
                <w:rFonts w:cs="Arial"/>
                <w:b/>
                <w:bCs/>
                <w:color w:val="000000"/>
              </w:rPr>
              <w:t xml:space="preserve">Part (b) </w:t>
            </w:r>
            <w:r w:rsidR="00BF1DBA">
              <w:rPr>
                <w:rFonts w:cs="Arial"/>
                <w:b/>
                <w:bCs/>
                <w:color w:val="000000"/>
              </w:rPr>
              <w:t>–</w:t>
            </w:r>
            <w:r>
              <w:rPr>
                <w:rFonts w:cs="Arial"/>
                <w:b/>
                <w:bCs/>
                <w:color w:val="000000"/>
              </w:rPr>
              <w:t xml:space="preserve"> Conditioned game for GAA kicking accuracy:</w:t>
            </w:r>
          </w:p>
          <w:p w14:paraId="409F2A52" w14:textId="77777777" w:rsidR="00F751C2" w:rsidRDefault="004F4EF5">
            <w:pPr>
              <w:keepLines/>
              <w:spacing w:after="40"/>
              <w:ind w:left="420" w:hanging="220"/>
            </w:pPr>
            <w:r>
              <w:rPr>
                <w:rFonts w:cs="Arial"/>
                <w:color w:val="000000"/>
                <w:sz w:val="19"/>
                <w:szCs w:val="19"/>
              </w:rPr>
              <w:t>• A conditioned game is a modified practice game where special rules are imposed to force players to repeatedly use a specific target skill or tactic. The conditions make the game realistic while ensuring the desired skill occurs frequently.</w:t>
            </w:r>
          </w:p>
          <w:p w14:paraId="3527663A" w14:textId="353D8729" w:rsidR="00F751C2" w:rsidRDefault="004F4EF5">
            <w:pPr>
              <w:keepLines/>
              <w:spacing w:after="40"/>
              <w:ind w:left="420" w:hanging="220"/>
            </w:pPr>
            <w:r>
              <w:rPr>
                <w:rFonts w:cs="Arial"/>
                <w:color w:val="000000"/>
                <w:sz w:val="19"/>
                <w:szCs w:val="19"/>
              </w:rPr>
              <w:t xml:space="preserve">• Example </w:t>
            </w:r>
            <w:r w:rsidR="00BF1DBA">
              <w:rPr>
                <w:rFonts w:cs="Arial"/>
                <w:color w:val="000000"/>
                <w:sz w:val="19"/>
                <w:szCs w:val="19"/>
              </w:rPr>
              <w:t>–</w:t>
            </w:r>
            <w:r>
              <w:rPr>
                <w:rFonts w:cs="Arial"/>
                <w:color w:val="000000"/>
                <w:sz w:val="19"/>
                <w:szCs w:val="19"/>
              </w:rPr>
              <w:t xml:space="preserve"> GAA Kicking Accuracy Conditioned Game: 5v5 on a 40m × 40m grid. Rules: only kick-passes permitted (no hand-passes); ball must be kicked within 3 seconds of receiving it; five consecutive kick-passes without a turnover scores 1 bonus point. This forces every player to kick constantly under realistic competitive pressure, combining variable practice (different angles, distances, opponents) within a whole-game context.</w:t>
            </w:r>
          </w:p>
        </w:tc>
      </w:tr>
    </w:tbl>
    <w:p w14:paraId="121D846A" w14:textId="77777777" w:rsidR="00F751C2" w:rsidRDefault="00F751C2">
      <w:pPr>
        <w:spacing w:after="20"/>
      </w:pPr>
    </w:p>
    <w:p w14:paraId="116D815F" w14:textId="333C3FCF" w:rsidR="00F751C2" w:rsidRDefault="004F4EF5">
      <w:pPr>
        <w:keepLines/>
        <w:spacing w:after="50"/>
      </w:pPr>
      <w:r>
        <w:rPr>
          <w:rFonts w:cs="Arial"/>
          <w:i/>
          <w:iCs/>
          <w:color w:val="595959"/>
          <w:sz w:val="18"/>
          <w:szCs w:val="18"/>
        </w:rPr>
        <w:t xml:space="preserve">(a) Award 2 marks per practice type </w:t>
      </w:r>
      <w:r w:rsidR="00BF1DBA">
        <w:rPr>
          <w:rFonts w:cs="Arial"/>
          <w:i/>
          <w:iCs/>
          <w:color w:val="595959"/>
          <w:sz w:val="18"/>
          <w:szCs w:val="18"/>
        </w:rPr>
        <w:t>–</w:t>
      </w:r>
      <w:r>
        <w:rPr>
          <w:rFonts w:cs="Arial"/>
          <w:i/>
          <w:iCs/>
          <w:color w:val="595959"/>
          <w:sz w:val="18"/>
          <w:szCs w:val="18"/>
        </w:rPr>
        <w:t xml:space="preserve"> 1 mark for a correct definition + 1 mark for a valid example (×2 = 4 marks). (b) Award 2 marks for a clear accurate definition of a conditioned game. Award 2 marks for a specific setup (players, area, rules). Award 2 marks for explaining how the conditions specifically develop kicking accuracy. Max 6. Total Q14: 10 marks.</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F751C2" w14:paraId="508599FF" w14:textId="77777777">
        <w:tc>
          <w:tcPr>
            <w:tcW w:w="9866" w:type="dxa"/>
            <w:tcBorders>
              <w:top w:val="none" w:sz="0" w:space="0" w:color="FFFFFF"/>
              <w:left w:val="none" w:sz="0" w:space="0" w:color="FFFFFF"/>
              <w:bottom w:val="none" w:sz="0" w:space="0" w:color="FFFFFF"/>
              <w:right w:val="none" w:sz="0" w:space="0" w:color="FFFFFF"/>
            </w:tcBorders>
            <w:shd w:val="clear" w:color="auto" w:fill="1A4D2E"/>
            <w:tcMar>
              <w:top w:w="100" w:type="dxa"/>
              <w:left w:w="160" w:type="dxa"/>
              <w:bottom w:w="100" w:type="dxa"/>
              <w:right w:w="160" w:type="dxa"/>
            </w:tcMar>
          </w:tcPr>
          <w:p w14:paraId="5089C634" w14:textId="47809A78" w:rsidR="00F751C2" w:rsidRDefault="004F4EF5">
            <w:r>
              <w:lastRenderedPageBreak/>
              <w:br w:type="page"/>
            </w:r>
            <w:r>
              <w:rPr>
                <w:rFonts w:cs="Arial"/>
                <w:b/>
                <w:bCs/>
                <w:color w:val="FFFFFF"/>
                <w:sz w:val="21"/>
                <w:szCs w:val="21"/>
              </w:rPr>
              <w:t xml:space="preserve">SECTION C </w:t>
            </w:r>
            <w:r w:rsidR="00BF1DBA">
              <w:rPr>
                <w:rFonts w:cs="Arial"/>
                <w:b/>
                <w:bCs/>
                <w:color w:val="FFFFFF"/>
                <w:sz w:val="21"/>
                <w:szCs w:val="21"/>
              </w:rPr>
              <w:t>–</w:t>
            </w:r>
            <w:r>
              <w:rPr>
                <w:rFonts w:cs="Arial"/>
                <w:b/>
                <w:bCs/>
                <w:color w:val="FFFFFF"/>
                <w:sz w:val="21"/>
                <w:szCs w:val="21"/>
              </w:rPr>
              <w:t xml:space="preserve"> LONG QUESTION</w:t>
            </w:r>
            <w:r w:rsidR="00BF1DBA">
              <w:rPr>
                <w:rFonts w:cs="Arial"/>
                <w:b/>
                <w:bCs/>
                <w:color w:val="FFFFFF"/>
                <w:sz w:val="21"/>
                <w:szCs w:val="21"/>
              </w:rPr>
              <w:t xml:space="preserve"> </w:t>
            </w:r>
            <w:r>
              <w:rPr>
                <w:rFonts w:cs="Arial"/>
                <w:b/>
                <w:bCs/>
                <w:color w:val="FFFFFF"/>
                <w:sz w:val="21"/>
                <w:szCs w:val="21"/>
              </w:rPr>
              <w:t>(4 parts × 10 marks = 40 marks)</w:t>
            </w:r>
          </w:p>
        </w:tc>
      </w:tr>
    </w:tbl>
    <w:p w14:paraId="3071B510" w14:textId="77777777" w:rsidR="00F751C2" w:rsidRDefault="00F751C2">
      <w:pPr>
        <w:spacing w:after="4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F751C2" w14:paraId="377694EC" w14:textId="77777777">
        <w:tc>
          <w:tcPr>
            <w:tcW w:w="9866"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60" w:type="dxa"/>
              <w:bottom w:w="100" w:type="dxa"/>
              <w:right w:w="160" w:type="dxa"/>
            </w:tcMar>
          </w:tcPr>
          <w:p w14:paraId="153BF018" w14:textId="39687FE2" w:rsidR="00F751C2" w:rsidRDefault="004F4EF5">
            <w:r>
              <w:rPr>
                <w:rFonts w:cs="Arial"/>
                <w:b/>
                <w:bCs/>
                <w:color w:val="000000"/>
                <w:sz w:val="18"/>
                <w:szCs w:val="18"/>
              </w:rPr>
              <w:t xml:space="preserve">Scenario: </w:t>
            </w:r>
            <w:r>
              <w:rPr>
                <w:rFonts w:cs="Arial"/>
                <w:i/>
                <w:iCs/>
                <w:color w:val="000000"/>
                <w:sz w:val="18"/>
                <w:szCs w:val="18"/>
              </w:rPr>
              <w:t>Darragh (17, inter-county minor footballer, playing since age 8). Coach Caoimhe (qualified GAA coach). Fionnuala (Darragh</w:t>
            </w:r>
            <w:r w:rsidR="00FF15CF">
              <w:rPr>
                <w:rFonts w:cs="Arial"/>
                <w:i/>
                <w:iCs/>
                <w:color w:val="000000"/>
                <w:sz w:val="18"/>
                <w:szCs w:val="18"/>
              </w:rPr>
              <w:t>’</w:t>
            </w:r>
            <w:r>
              <w:rPr>
                <w:rFonts w:cs="Arial"/>
                <w:i/>
                <w:iCs/>
                <w:color w:val="000000"/>
                <w:sz w:val="18"/>
                <w:szCs w:val="18"/>
              </w:rPr>
              <w:t xml:space="preserve">s younger sister, just joined county minor camogie squad, no previous experience at this level). Father: </w:t>
            </w:r>
            <w:r w:rsidR="00FF15CF">
              <w:rPr>
                <w:rFonts w:cs="Arial"/>
                <w:i/>
                <w:iCs/>
                <w:color w:val="000000"/>
                <w:sz w:val="18"/>
                <w:szCs w:val="18"/>
              </w:rPr>
              <w:t>‘</w:t>
            </w:r>
            <w:r>
              <w:rPr>
                <w:rFonts w:cs="Arial"/>
                <w:i/>
                <w:iCs/>
                <w:color w:val="000000"/>
                <w:sz w:val="18"/>
                <w:szCs w:val="18"/>
              </w:rPr>
              <w:t>Darragh has the natural ability to be the best player in the county if he just works at his skills.</w:t>
            </w:r>
            <w:r w:rsidR="00FF15CF">
              <w:rPr>
                <w:rFonts w:cs="Arial"/>
                <w:i/>
                <w:iCs/>
                <w:color w:val="000000"/>
                <w:sz w:val="18"/>
                <w:szCs w:val="18"/>
              </w:rPr>
              <w:t>’</w:t>
            </w:r>
          </w:p>
        </w:tc>
      </w:tr>
    </w:tbl>
    <w:p w14:paraId="5B3BF128" w14:textId="77777777" w:rsidR="00F751C2" w:rsidRDefault="00F751C2">
      <w:pPr>
        <w:spacing w:after="5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F751C2" w14:paraId="6E9D7149" w14:textId="77777777">
        <w:tc>
          <w:tcPr>
            <w:tcW w:w="7498" w:type="dxa"/>
            <w:tcBorders>
              <w:top w:val="none" w:sz="0" w:space="0" w:color="FFFFFF"/>
              <w:left w:val="none" w:sz="0" w:space="0" w:color="FFFFFF"/>
              <w:bottom w:val="none" w:sz="0" w:space="0" w:color="FFFFFF"/>
              <w:right w:val="none" w:sz="0" w:space="0" w:color="FFFFFF"/>
            </w:tcBorders>
            <w:shd w:val="clear" w:color="auto" w:fill="D6EAD8"/>
            <w:tcMar>
              <w:top w:w="80" w:type="dxa"/>
              <w:left w:w="160" w:type="dxa"/>
              <w:bottom w:w="80" w:type="dxa"/>
              <w:right w:w="80" w:type="dxa"/>
            </w:tcMar>
          </w:tcPr>
          <w:p w14:paraId="259F7A0D" w14:textId="63EB83AE" w:rsidR="00F751C2" w:rsidRDefault="004F4EF5">
            <w:r>
              <w:rPr>
                <w:rFonts w:cs="Arial"/>
                <w:b/>
                <w:bCs/>
                <w:color w:val="1A4D2E"/>
              </w:rPr>
              <w:t>(a)</w:t>
            </w:r>
            <w:r w:rsidR="00BF1DBA">
              <w:rPr>
                <w:rFonts w:cs="Arial"/>
                <w:b/>
                <w:bCs/>
                <w:color w:val="1A4D2E"/>
              </w:rPr>
              <w:t xml:space="preserve"> </w:t>
            </w:r>
            <w:r>
              <w:rPr>
                <w:rFonts w:cs="Arial"/>
                <w:b/>
                <w:bCs/>
                <w:color w:val="1A4D2E"/>
              </w:rPr>
              <w:t xml:space="preserve">LO 1.7a </w:t>
            </w:r>
            <w:r w:rsidR="00BF1DBA">
              <w:rPr>
                <w:rFonts w:cs="Arial"/>
                <w:b/>
                <w:bCs/>
                <w:color w:val="1A4D2E"/>
              </w:rPr>
              <w:t>–</w:t>
            </w:r>
            <w:r>
              <w:rPr>
                <w:rFonts w:cs="Arial"/>
                <w:b/>
                <w:bCs/>
                <w:color w:val="1A4D2E"/>
              </w:rPr>
              <w:t xml:space="preserve"> Skills vs Abilities</w:t>
            </w:r>
            <w:r w:rsidR="00BF1DBA">
              <w:rPr>
                <w:rFonts w:cs="Arial"/>
                <w:b/>
                <w:bCs/>
                <w:color w:val="1A4D2E"/>
              </w:rPr>
              <w:t xml:space="preserve"> </w:t>
            </w:r>
            <w:r>
              <w:rPr>
                <w:rFonts w:cs="Arial"/>
                <w:b/>
                <w:bCs/>
                <w:color w:val="1A4D2E"/>
              </w:rPr>
              <w:t>[Bloom</w:t>
            </w:r>
            <w:r w:rsidR="00FF15CF">
              <w:rPr>
                <w:rFonts w:cs="Arial"/>
                <w:b/>
                <w:bCs/>
                <w:color w:val="1A4D2E"/>
              </w:rPr>
              <w:t>’</w:t>
            </w:r>
            <w:r>
              <w:rPr>
                <w:rFonts w:cs="Arial"/>
                <w:b/>
                <w:bCs/>
                <w:color w:val="1A4D2E"/>
              </w:rPr>
              <w:t>s L2: Explain/Identify]</w:t>
            </w:r>
          </w:p>
        </w:tc>
        <w:tc>
          <w:tcPr>
            <w:tcW w:w="2368" w:type="dxa"/>
            <w:tcBorders>
              <w:top w:val="none" w:sz="0" w:space="0" w:color="FFFFFF"/>
              <w:left w:val="none" w:sz="0" w:space="0" w:color="FFFFFF"/>
              <w:bottom w:val="none" w:sz="0" w:space="0" w:color="FFFFFF"/>
              <w:right w:val="none" w:sz="0" w:space="0" w:color="FFFFFF"/>
            </w:tcBorders>
            <w:shd w:val="clear" w:color="auto" w:fill="D6EAD8"/>
            <w:tcMar>
              <w:top w:w="80" w:type="dxa"/>
              <w:left w:w="80" w:type="dxa"/>
              <w:bottom w:w="80" w:type="dxa"/>
              <w:right w:w="160" w:type="dxa"/>
            </w:tcMar>
          </w:tcPr>
          <w:p w14:paraId="721A1B7D" w14:textId="77777777" w:rsidR="00F751C2" w:rsidRDefault="004F4EF5">
            <w:pPr>
              <w:jc w:val="right"/>
            </w:pPr>
            <w:r>
              <w:rPr>
                <w:rFonts w:cs="Arial"/>
                <w:b/>
                <w:bCs/>
                <w:color w:val="1A4D2E"/>
              </w:rPr>
              <w:t>10 marks</w:t>
            </w:r>
          </w:p>
        </w:tc>
      </w:tr>
    </w:tbl>
    <w:p w14:paraId="290FE67F" w14:textId="77777777" w:rsidR="00F751C2" w:rsidRDefault="00F751C2">
      <w:pPr>
        <w:spacing w:after="20"/>
      </w:pPr>
    </w:p>
    <w:p w14:paraId="620A5C0B" w14:textId="502FB653" w:rsidR="00F751C2" w:rsidRDefault="004F4EF5">
      <w:pPr>
        <w:keepLines/>
        <w:spacing w:after="40"/>
      </w:pPr>
      <w:r>
        <w:rPr>
          <w:rFonts w:cs="Arial"/>
          <w:b/>
          <w:bCs/>
          <w:color w:val="595959"/>
          <w:sz w:val="19"/>
          <w:szCs w:val="19"/>
        </w:rPr>
        <w:t xml:space="preserve">Marking breakdown: </w:t>
      </w:r>
      <w:r>
        <w:rPr>
          <w:rFonts w:cs="Arial"/>
          <w:i/>
          <w:iCs/>
          <w:color w:val="595959"/>
          <w:sz w:val="19"/>
          <w:szCs w:val="19"/>
        </w:rPr>
        <w:t xml:space="preserve">2 marks </w:t>
      </w:r>
      <w:r w:rsidR="00BF1DBA">
        <w:rPr>
          <w:rFonts w:cs="Arial"/>
          <w:i/>
          <w:iCs/>
          <w:color w:val="595959"/>
          <w:sz w:val="19"/>
          <w:szCs w:val="19"/>
        </w:rPr>
        <w:t>–</w:t>
      </w:r>
      <w:r>
        <w:rPr>
          <w:rFonts w:cs="Arial"/>
          <w:i/>
          <w:iCs/>
          <w:color w:val="595959"/>
          <w:sz w:val="19"/>
          <w:szCs w:val="19"/>
        </w:rPr>
        <w:t xml:space="preserve"> clear explanation of the difference between skill and ability | 4 marks </w:t>
      </w:r>
      <w:r w:rsidR="00BF1DBA">
        <w:rPr>
          <w:rFonts w:cs="Arial"/>
          <w:i/>
          <w:iCs/>
          <w:color w:val="595959"/>
          <w:sz w:val="19"/>
          <w:szCs w:val="19"/>
        </w:rPr>
        <w:t>–</w:t>
      </w:r>
      <w:r>
        <w:rPr>
          <w:rFonts w:cs="Arial"/>
          <w:i/>
          <w:iCs/>
          <w:color w:val="595959"/>
          <w:sz w:val="19"/>
          <w:szCs w:val="19"/>
        </w:rPr>
        <w:t xml:space="preserve"> two skills named, identified and explained in context of Darragh</w:t>
      </w:r>
      <w:r w:rsidR="00FF15CF">
        <w:rPr>
          <w:rFonts w:cs="Arial"/>
          <w:i/>
          <w:iCs/>
          <w:color w:val="595959"/>
          <w:sz w:val="19"/>
          <w:szCs w:val="19"/>
        </w:rPr>
        <w:t>’</w:t>
      </w:r>
      <w:r>
        <w:rPr>
          <w:rFonts w:cs="Arial"/>
          <w:i/>
          <w:iCs/>
          <w:color w:val="595959"/>
          <w:sz w:val="19"/>
          <w:szCs w:val="19"/>
        </w:rPr>
        <w:t xml:space="preserve">s game (2 marks each) | 4 marks </w:t>
      </w:r>
      <w:r w:rsidR="00BF1DBA">
        <w:rPr>
          <w:rFonts w:cs="Arial"/>
          <w:i/>
          <w:iCs/>
          <w:color w:val="595959"/>
          <w:sz w:val="19"/>
          <w:szCs w:val="19"/>
        </w:rPr>
        <w:t>–</w:t>
      </w:r>
      <w:r>
        <w:rPr>
          <w:rFonts w:cs="Arial"/>
          <w:i/>
          <w:iCs/>
          <w:color w:val="595959"/>
          <w:sz w:val="19"/>
          <w:szCs w:val="19"/>
        </w:rPr>
        <w:t xml:space="preserve"> two abilities named, identified and explained in context (2 marks each)</w:t>
      </w:r>
    </w:p>
    <w:p w14:paraId="4279FDE5" w14:textId="77777777" w:rsidR="00F751C2" w:rsidRDefault="00F751C2">
      <w:pPr>
        <w:spacing w:after="2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F751C2" w14:paraId="7F4EE5A9" w14:textId="77777777">
        <w:tc>
          <w:tcPr>
            <w:tcW w:w="9866" w:type="dxa"/>
            <w:tcBorders>
              <w:top w:val="single" w:sz="6" w:space="0" w:color="1A4D2E"/>
              <w:left w:val="single" w:sz="6" w:space="0" w:color="1A4D2E"/>
              <w:bottom w:val="single" w:sz="6" w:space="0" w:color="1A4D2E"/>
              <w:right w:val="single" w:sz="6" w:space="0" w:color="1A4D2E"/>
            </w:tcBorders>
            <w:shd w:val="clear" w:color="auto" w:fill="FFFBE6"/>
            <w:tcMar>
              <w:top w:w="100" w:type="dxa"/>
              <w:left w:w="160" w:type="dxa"/>
              <w:bottom w:w="100" w:type="dxa"/>
              <w:right w:w="160" w:type="dxa"/>
            </w:tcMar>
          </w:tcPr>
          <w:p w14:paraId="5D0E033F" w14:textId="77777777" w:rsidR="00F751C2" w:rsidRDefault="004F4EF5">
            <w:pPr>
              <w:keepNext/>
              <w:spacing w:after="30"/>
            </w:pPr>
            <w:r>
              <w:rPr>
                <w:rFonts w:cs="Arial"/>
                <w:b/>
                <w:bCs/>
                <w:color w:val="000000"/>
              </w:rPr>
              <w:t>Difference between skill and ability:</w:t>
            </w:r>
          </w:p>
          <w:p w14:paraId="7D9F658B" w14:textId="2E98FB1A" w:rsidR="00F751C2" w:rsidRDefault="004F4EF5">
            <w:pPr>
              <w:keepLines/>
              <w:spacing w:after="40"/>
              <w:ind w:left="420" w:hanging="220"/>
            </w:pPr>
            <w:r>
              <w:rPr>
                <w:rFonts w:cs="Arial"/>
                <w:color w:val="000000"/>
                <w:sz w:val="19"/>
                <w:szCs w:val="19"/>
              </w:rPr>
              <w:t xml:space="preserve">• A skill is learned and can be improved through practice and coaching </w:t>
            </w:r>
            <w:r w:rsidR="00BF1DBA">
              <w:rPr>
                <w:rFonts w:cs="Arial"/>
                <w:color w:val="000000"/>
                <w:sz w:val="19"/>
                <w:szCs w:val="19"/>
              </w:rPr>
              <w:t>–</w:t>
            </w:r>
            <w:r>
              <w:rPr>
                <w:rFonts w:cs="Arial"/>
                <w:color w:val="000000"/>
                <w:sz w:val="19"/>
                <w:szCs w:val="19"/>
              </w:rPr>
              <w:t xml:space="preserve"> Darragh has developed his kicking, fielding and decision-making through years of training since age eight. An ability is a natural, innate trait that is genetically determined and largely fixed. Darragh</w:t>
            </w:r>
            <w:r w:rsidR="00FF15CF">
              <w:rPr>
                <w:rFonts w:cs="Arial"/>
                <w:color w:val="000000"/>
                <w:sz w:val="19"/>
                <w:szCs w:val="19"/>
              </w:rPr>
              <w:t>’</w:t>
            </w:r>
            <w:r>
              <w:rPr>
                <w:rFonts w:cs="Arial"/>
                <w:color w:val="000000"/>
                <w:sz w:val="19"/>
                <w:szCs w:val="19"/>
              </w:rPr>
              <w:t xml:space="preserve">s father is right that natural ability exists and provides potential </w:t>
            </w:r>
            <w:r w:rsidR="00BF1DBA">
              <w:rPr>
                <w:rFonts w:cs="Arial"/>
                <w:color w:val="000000"/>
                <w:sz w:val="19"/>
                <w:szCs w:val="19"/>
              </w:rPr>
              <w:t>–</w:t>
            </w:r>
            <w:r>
              <w:rPr>
                <w:rFonts w:cs="Arial"/>
                <w:color w:val="000000"/>
                <w:sz w:val="19"/>
                <w:szCs w:val="19"/>
              </w:rPr>
              <w:t xml:space="preserve"> but skills must still be developed through practice to convert that potential into performance.</w:t>
            </w:r>
          </w:p>
          <w:p w14:paraId="670787A5" w14:textId="77777777" w:rsidR="00F751C2" w:rsidRDefault="00F751C2">
            <w:pPr>
              <w:spacing w:after="20"/>
            </w:pPr>
          </w:p>
          <w:p w14:paraId="26EBB26A" w14:textId="3424EF8B" w:rsidR="00F751C2" w:rsidRDefault="004F4EF5">
            <w:pPr>
              <w:keepNext/>
              <w:spacing w:after="30"/>
            </w:pPr>
            <w:r>
              <w:rPr>
                <w:rFonts w:cs="Arial"/>
                <w:b/>
                <w:bCs/>
                <w:color w:val="000000"/>
              </w:rPr>
              <w:t>Two skills relevant to Darragh</w:t>
            </w:r>
            <w:r w:rsidR="00FF15CF">
              <w:rPr>
                <w:rFonts w:cs="Arial"/>
                <w:b/>
                <w:bCs/>
                <w:color w:val="000000"/>
              </w:rPr>
              <w:t>’</w:t>
            </w:r>
            <w:r>
              <w:rPr>
                <w:rFonts w:cs="Arial"/>
                <w:b/>
                <w:bCs/>
                <w:color w:val="000000"/>
              </w:rPr>
              <w:t>s performance:</w:t>
            </w:r>
          </w:p>
          <w:p w14:paraId="3B284E72" w14:textId="4F46559F" w:rsidR="00F751C2" w:rsidRDefault="004F4EF5">
            <w:pPr>
              <w:keepLines/>
              <w:spacing w:after="40"/>
              <w:ind w:left="420" w:hanging="220"/>
            </w:pPr>
            <w:r>
              <w:rPr>
                <w:rFonts w:cs="Arial"/>
                <w:color w:val="000000"/>
                <w:sz w:val="19"/>
                <w:szCs w:val="19"/>
              </w:rPr>
              <w:t xml:space="preserve">• Kick-passing accuracy (psychomotor skill): developed through thousands of repetitions in training and matches since age eight. Contributes to his game by allowing him to deliver the ball accurately to teammates under pressure </w:t>
            </w:r>
            <w:r w:rsidR="00BF1DBA">
              <w:rPr>
                <w:rFonts w:cs="Arial"/>
                <w:color w:val="000000"/>
                <w:sz w:val="19"/>
                <w:szCs w:val="19"/>
              </w:rPr>
              <w:t>–</w:t>
            </w:r>
            <w:r>
              <w:rPr>
                <w:rFonts w:cs="Arial"/>
                <w:color w:val="000000"/>
                <w:sz w:val="19"/>
                <w:szCs w:val="19"/>
              </w:rPr>
              <w:t xml:space="preserve"> fundamental to building attacking play from defence.</w:t>
            </w:r>
          </w:p>
          <w:p w14:paraId="14563F43" w14:textId="77777777" w:rsidR="00F751C2" w:rsidRDefault="004F4EF5">
            <w:pPr>
              <w:keepLines/>
              <w:spacing w:after="40"/>
              <w:ind w:left="420" w:hanging="220"/>
            </w:pPr>
            <w:r>
              <w:rPr>
                <w:rFonts w:cs="Arial"/>
                <w:color w:val="000000"/>
                <w:sz w:val="19"/>
                <w:szCs w:val="19"/>
              </w:rPr>
              <w:t>• Reading the game / anticipation (perceptual skill): refined through years of competitive experience. Contributes by allowing Darragh to anticipate where the ball will go, reach the correct position early and make better decisions than less experienced opponents.</w:t>
            </w:r>
          </w:p>
          <w:p w14:paraId="4BC5AAA1" w14:textId="77777777" w:rsidR="00F751C2" w:rsidRDefault="00F751C2">
            <w:pPr>
              <w:spacing w:after="20"/>
            </w:pPr>
          </w:p>
          <w:p w14:paraId="792FD2A7" w14:textId="7C68D43D" w:rsidR="00F751C2" w:rsidRDefault="004F4EF5">
            <w:pPr>
              <w:keepNext/>
              <w:spacing w:after="30"/>
            </w:pPr>
            <w:r>
              <w:rPr>
                <w:rFonts w:cs="Arial"/>
                <w:b/>
                <w:bCs/>
                <w:color w:val="000000"/>
              </w:rPr>
              <w:t>Two abilities relevant to Darragh</w:t>
            </w:r>
            <w:r w:rsidR="00FF15CF">
              <w:rPr>
                <w:rFonts w:cs="Arial"/>
                <w:b/>
                <w:bCs/>
                <w:color w:val="000000"/>
              </w:rPr>
              <w:t>’</w:t>
            </w:r>
            <w:r>
              <w:rPr>
                <w:rFonts w:cs="Arial"/>
                <w:b/>
                <w:bCs/>
                <w:color w:val="000000"/>
              </w:rPr>
              <w:t>s performance:</w:t>
            </w:r>
          </w:p>
          <w:p w14:paraId="3AB14DA6" w14:textId="7FB11505" w:rsidR="00F751C2" w:rsidRDefault="004F4EF5">
            <w:pPr>
              <w:keepLines/>
              <w:spacing w:after="40"/>
              <w:ind w:left="420" w:hanging="220"/>
            </w:pPr>
            <w:r>
              <w:rPr>
                <w:rFonts w:cs="Arial"/>
                <w:color w:val="000000"/>
                <w:sz w:val="19"/>
                <w:szCs w:val="19"/>
              </w:rPr>
              <w:t xml:space="preserve">• Natural speed / fast-twitch muscle fibre proportion: genetically determined. Allows Darragh to accelerate explosively past opponents and win the ball ahead of defenders </w:t>
            </w:r>
            <w:r w:rsidR="00BF1DBA">
              <w:rPr>
                <w:rFonts w:cs="Arial"/>
                <w:color w:val="000000"/>
                <w:sz w:val="19"/>
                <w:szCs w:val="19"/>
              </w:rPr>
              <w:t>–</w:t>
            </w:r>
            <w:r>
              <w:rPr>
                <w:rFonts w:cs="Arial"/>
                <w:color w:val="000000"/>
                <w:sz w:val="19"/>
                <w:szCs w:val="19"/>
              </w:rPr>
              <w:t xml:space="preserve"> something his coach cannot fundamentally create through training.</w:t>
            </w:r>
          </w:p>
          <w:p w14:paraId="3EFCB23F" w14:textId="77777777" w:rsidR="00F751C2" w:rsidRDefault="004F4EF5">
            <w:pPr>
              <w:keepLines/>
              <w:spacing w:after="40"/>
              <w:ind w:left="420" w:hanging="220"/>
            </w:pPr>
            <w:r>
              <w:rPr>
                <w:rFonts w:cs="Arial"/>
                <w:color w:val="000000"/>
                <w:sz w:val="19"/>
                <w:szCs w:val="19"/>
              </w:rPr>
              <w:t>• Physical build / natural power: a naturally strong or tall build provides advantages in aerial contests and physical battles for possession. These structural characteristics are largely genetic and directly affect his effectiveness in the game.</w:t>
            </w:r>
          </w:p>
        </w:tc>
      </w:tr>
    </w:tbl>
    <w:p w14:paraId="10CD8F3D" w14:textId="77777777" w:rsidR="00F751C2" w:rsidRDefault="00F751C2">
      <w:pPr>
        <w:spacing w:after="20"/>
      </w:pPr>
    </w:p>
    <w:p w14:paraId="38FCE0F7" w14:textId="7E8434DD" w:rsidR="00F751C2" w:rsidRDefault="004F4EF5">
      <w:pPr>
        <w:keepLines/>
        <w:spacing w:after="50"/>
      </w:pPr>
      <w:r>
        <w:rPr>
          <w:rFonts w:cs="Arial"/>
          <w:i/>
          <w:iCs/>
          <w:color w:val="595959"/>
          <w:sz w:val="18"/>
          <w:szCs w:val="18"/>
        </w:rPr>
        <w:t xml:space="preserve">Award 2 marks for a clear explanation of the difference </w:t>
      </w:r>
      <w:r w:rsidR="00BF1DBA">
        <w:rPr>
          <w:rFonts w:cs="Arial"/>
          <w:i/>
          <w:iCs/>
          <w:color w:val="595959"/>
          <w:sz w:val="18"/>
          <w:szCs w:val="18"/>
        </w:rPr>
        <w:t>–</w:t>
      </w:r>
      <w:r>
        <w:rPr>
          <w:rFonts w:cs="Arial"/>
          <w:i/>
          <w:iCs/>
          <w:color w:val="595959"/>
          <w:sz w:val="18"/>
          <w:szCs w:val="18"/>
        </w:rPr>
        <w:t xml:space="preserve"> must reference </w:t>
      </w:r>
      <w:r w:rsidR="00FF15CF">
        <w:rPr>
          <w:rFonts w:cs="Arial"/>
          <w:i/>
          <w:iCs/>
          <w:color w:val="595959"/>
          <w:sz w:val="18"/>
          <w:szCs w:val="18"/>
        </w:rPr>
        <w:t>‘</w:t>
      </w:r>
      <w:r>
        <w:rPr>
          <w:rFonts w:cs="Arial"/>
          <w:i/>
          <w:iCs/>
          <w:color w:val="595959"/>
          <w:sz w:val="18"/>
          <w:szCs w:val="18"/>
        </w:rPr>
        <w:t>learned/improved through practice</w:t>
      </w:r>
      <w:r w:rsidR="00FF15CF">
        <w:rPr>
          <w:rFonts w:cs="Arial"/>
          <w:i/>
          <w:iCs/>
          <w:color w:val="595959"/>
          <w:sz w:val="18"/>
          <w:szCs w:val="18"/>
        </w:rPr>
        <w:t>’</w:t>
      </w:r>
      <w:r>
        <w:rPr>
          <w:rFonts w:cs="Arial"/>
          <w:i/>
          <w:iCs/>
          <w:color w:val="595959"/>
          <w:sz w:val="18"/>
          <w:szCs w:val="18"/>
        </w:rPr>
        <w:t xml:space="preserve"> (skill) and </w:t>
      </w:r>
      <w:r w:rsidR="00FF15CF">
        <w:rPr>
          <w:rFonts w:cs="Arial"/>
          <w:i/>
          <w:iCs/>
          <w:color w:val="595959"/>
          <w:sz w:val="18"/>
          <w:szCs w:val="18"/>
        </w:rPr>
        <w:t>‘</w:t>
      </w:r>
      <w:r>
        <w:rPr>
          <w:rFonts w:cs="Arial"/>
          <w:i/>
          <w:iCs/>
          <w:color w:val="595959"/>
          <w:sz w:val="18"/>
          <w:szCs w:val="18"/>
        </w:rPr>
        <w:t>genetic/innate/born with</w:t>
      </w:r>
      <w:r w:rsidR="00FF15CF">
        <w:rPr>
          <w:rFonts w:cs="Arial"/>
          <w:i/>
          <w:iCs/>
          <w:color w:val="595959"/>
          <w:sz w:val="18"/>
          <w:szCs w:val="18"/>
        </w:rPr>
        <w:t>’</w:t>
      </w:r>
      <w:r>
        <w:rPr>
          <w:rFonts w:cs="Arial"/>
          <w:i/>
          <w:iCs/>
          <w:color w:val="595959"/>
          <w:sz w:val="18"/>
          <w:szCs w:val="18"/>
        </w:rPr>
        <w:t xml:space="preserve"> (ability). Award 2 marks per skill </w:t>
      </w:r>
      <w:r w:rsidR="00BF1DBA">
        <w:rPr>
          <w:rFonts w:cs="Arial"/>
          <w:i/>
          <w:iCs/>
          <w:color w:val="595959"/>
          <w:sz w:val="18"/>
          <w:szCs w:val="18"/>
        </w:rPr>
        <w:t>–</w:t>
      </w:r>
      <w:r>
        <w:rPr>
          <w:rFonts w:cs="Arial"/>
          <w:i/>
          <w:iCs/>
          <w:color w:val="595959"/>
          <w:sz w:val="18"/>
          <w:szCs w:val="18"/>
        </w:rPr>
        <w:t xml:space="preserve"> 1 mark for naming and correctly identifying it as a skill + 1 mark for a specific explanation of how it contributes to Darragh</w:t>
      </w:r>
      <w:r w:rsidR="00FF15CF">
        <w:rPr>
          <w:rFonts w:cs="Arial"/>
          <w:i/>
          <w:iCs/>
          <w:color w:val="595959"/>
          <w:sz w:val="18"/>
          <w:szCs w:val="18"/>
        </w:rPr>
        <w:t>’</w:t>
      </w:r>
      <w:r>
        <w:rPr>
          <w:rFonts w:cs="Arial"/>
          <w:i/>
          <w:iCs/>
          <w:color w:val="595959"/>
          <w:sz w:val="18"/>
          <w:szCs w:val="18"/>
        </w:rPr>
        <w:t xml:space="preserve">s game (×2 = 4 marks). Award 2 marks per ability </w:t>
      </w:r>
      <w:r w:rsidR="00BF1DBA">
        <w:rPr>
          <w:rFonts w:cs="Arial"/>
          <w:i/>
          <w:iCs/>
          <w:color w:val="595959"/>
          <w:sz w:val="18"/>
          <w:szCs w:val="18"/>
        </w:rPr>
        <w:t>–</w:t>
      </w:r>
      <w:r>
        <w:rPr>
          <w:rFonts w:cs="Arial"/>
          <w:i/>
          <w:iCs/>
          <w:color w:val="595959"/>
          <w:sz w:val="18"/>
          <w:szCs w:val="18"/>
        </w:rPr>
        <w:t xml:space="preserve"> 1 mark for naming and correctly identifying it as an ability + 1 mark for explaining its contribution to performance (×2 = 4 marks). Max 10.</w:t>
      </w:r>
    </w:p>
    <w:p w14:paraId="584F3A59" w14:textId="77777777" w:rsidR="00F751C2" w:rsidRDefault="00F751C2">
      <w:pPr>
        <w:spacing w:after="60"/>
      </w:pPr>
    </w:p>
    <w:p w14:paraId="727E4145" w14:textId="77777777" w:rsidR="00F751C2" w:rsidRDefault="004F4EF5">
      <w:r>
        <w:br w:type="page"/>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F751C2" w14:paraId="2907241A" w14:textId="77777777">
        <w:tc>
          <w:tcPr>
            <w:tcW w:w="7498" w:type="dxa"/>
            <w:tcBorders>
              <w:top w:val="none" w:sz="0" w:space="0" w:color="FFFFFF"/>
              <w:left w:val="none" w:sz="0" w:space="0" w:color="FFFFFF"/>
              <w:bottom w:val="none" w:sz="0" w:space="0" w:color="FFFFFF"/>
              <w:right w:val="none" w:sz="0" w:space="0" w:color="FFFFFF"/>
            </w:tcBorders>
            <w:shd w:val="clear" w:color="auto" w:fill="D6EAD8"/>
            <w:tcMar>
              <w:top w:w="80" w:type="dxa"/>
              <w:left w:w="160" w:type="dxa"/>
              <w:bottom w:w="80" w:type="dxa"/>
              <w:right w:w="80" w:type="dxa"/>
            </w:tcMar>
          </w:tcPr>
          <w:p w14:paraId="709AE535" w14:textId="0FC7641C" w:rsidR="00F751C2" w:rsidRDefault="004F4EF5">
            <w:r>
              <w:rPr>
                <w:rFonts w:cs="Arial"/>
                <w:b/>
                <w:bCs/>
                <w:color w:val="1A4D2E"/>
              </w:rPr>
              <w:lastRenderedPageBreak/>
              <w:t>(b)</w:t>
            </w:r>
            <w:r w:rsidR="00BF1DBA">
              <w:rPr>
                <w:rFonts w:cs="Arial"/>
                <w:b/>
                <w:bCs/>
                <w:color w:val="1A4D2E"/>
              </w:rPr>
              <w:t xml:space="preserve"> </w:t>
            </w:r>
            <w:r>
              <w:rPr>
                <w:rFonts w:cs="Arial"/>
                <w:b/>
                <w:bCs/>
                <w:color w:val="1A4D2E"/>
              </w:rPr>
              <w:t xml:space="preserve">LO 1.1a </w:t>
            </w:r>
            <w:r w:rsidR="00BF1DBA">
              <w:rPr>
                <w:rFonts w:cs="Arial"/>
                <w:b/>
                <w:bCs/>
                <w:color w:val="1A4D2E"/>
              </w:rPr>
              <w:t>–</w:t>
            </w:r>
            <w:r>
              <w:rPr>
                <w:rFonts w:cs="Arial"/>
                <w:b/>
                <w:bCs/>
                <w:color w:val="1A4D2E"/>
              </w:rPr>
              <w:t xml:space="preserve"> Stages of Learning Applied</w:t>
            </w:r>
            <w:r w:rsidR="00BF1DBA">
              <w:rPr>
                <w:rFonts w:cs="Arial"/>
                <w:b/>
                <w:bCs/>
                <w:color w:val="1A4D2E"/>
              </w:rPr>
              <w:t xml:space="preserve"> </w:t>
            </w:r>
            <w:r>
              <w:rPr>
                <w:rFonts w:cs="Arial"/>
                <w:b/>
                <w:bCs/>
                <w:color w:val="1A4D2E"/>
              </w:rPr>
              <w:t>[Bloom</w:t>
            </w:r>
            <w:r w:rsidR="00FF15CF">
              <w:rPr>
                <w:rFonts w:cs="Arial"/>
                <w:b/>
                <w:bCs/>
                <w:color w:val="1A4D2E"/>
              </w:rPr>
              <w:t>’</w:t>
            </w:r>
            <w:r>
              <w:rPr>
                <w:rFonts w:cs="Arial"/>
                <w:b/>
                <w:bCs/>
                <w:color w:val="1A4D2E"/>
              </w:rPr>
              <w:t>s L3: Apply]</w:t>
            </w:r>
          </w:p>
        </w:tc>
        <w:tc>
          <w:tcPr>
            <w:tcW w:w="2368" w:type="dxa"/>
            <w:tcBorders>
              <w:top w:val="none" w:sz="0" w:space="0" w:color="FFFFFF"/>
              <w:left w:val="none" w:sz="0" w:space="0" w:color="FFFFFF"/>
              <w:bottom w:val="none" w:sz="0" w:space="0" w:color="FFFFFF"/>
              <w:right w:val="none" w:sz="0" w:space="0" w:color="FFFFFF"/>
            </w:tcBorders>
            <w:shd w:val="clear" w:color="auto" w:fill="D6EAD8"/>
            <w:tcMar>
              <w:top w:w="80" w:type="dxa"/>
              <w:left w:w="80" w:type="dxa"/>
              <w:bottom w:w="80" w:type="dxa"/>
              <w:right w:w="160" w:type="dxa"/>
            </w:tcMar>
          </w:tcPr>
          <w:p w14:paraId="015806BD" w14:textId="77777777" w:rsidR="00F751C2" w:rsidRDefault="004F4EF5">
            <w:pPr>
              <w:jc w:val="right"/>
            </w:pPr>
            <w:r>
              <w:rPr>
                <w:rFonts w:cs="Arial"/>
                <w:b/>
                <w:bCs/>
                <w:color w:val="1A4D2E"/>
              </w:rPr>
              <w:t>10 marks</w:t>
            </w:r>
          </w:p>
        </w:tc>
      </w:tr>
    </w:tbl>
    <w:p w14:paraId="1200D011" w14:textId="77777777" w:rsidR="00F751C2" w:rsidRDefault="00F751C2">
      <w:pPr>
        <w:spacing w:after="20"/>
      </w:pPr>
    </w:p>
    <w:p w14:paraId="443ADA41" w14:textId="3C686D71" w:rsidR="00F751C2" w:rsidRDefault="004F4EF5">
      <w:pPr>
        <w:keepLines/>
        <w:spacing w:after="40"/>
      </w:pPr>
      <w:r>
        <w:rPr>
          <w:rFonts w:cs="Arial"/>
          <w:b/>
          <w:bCs/>
          <w:color w:val="595959"/>
          <w:sz w:val="19"/>
          <w:szCs w:val="19"/>
        </w:rPr>
        <w:t xml:space="preserve">Marking breakdown: </w:t>
      </w:r>
      <w:r>
        <w:rPr>
          <w:rFonts w:cs="Arial"/>
          <w:i/>
          <w:iCs/>
          <w:color w:val="595959"/>
          <w:sz w:val="19"/>
          <w:szCs w:val="19"/>
        </w:rPr>
        <w:t xml:space="preserve">6 marks </w:t>
      </w:r>
      <w:r w:rsidR="00BF1DBA">
        <w:rPr>
          <w:rFonts w:cs="Arial"/>
          <w:i/>
          <w:iCs/>
          <w:color w:val="595959"/>
          <w:sz w:val="19"/>
          <w:szCs w:val="19"/>
        </w:rPr>
        <w:t>–</w:t>
      </w:r>
      <w:r>
        <w:rPr>
          <w:rFonts w:cs="Arial"/>
          <w:i/>
          <w:iCs/>
          <w:color w:val="595959"/>
          <w:sz w:val="19"/>
          <w:szCs w:val="19"/>
        </w:rPr>
        <w:t xml:space="preserve"> all three stages described with specific observable detail relating to Fionnuala (2 marks per stage: 1 for observable behaviour + 1 for appropriate coaching strategy at that stage) | 4 marks </w:t>
      </w:r>
      <w:r w:rsidR="00BF1DBA">
        <w:rPr>
          <w:rFonts w:cs="Arial"/>
          <w:i/>
          <w:iCs/>
          <w:color w:val="595959"/>
          <w:sz w:val="19"/>
          <w:szCs w:val="19"/>
        </w:rPr>
        <w:t>–</w:t>
      </w:r>
      <w:r>
        <w:rPr>
          <w:rFonts w:cs="Arial"/>
          <w:i/>
          <w:iCs/>
          <w:color w:val="595959"/>
          <w:sz w:val="19"/>
          <w:szCs w:val="19"/>
        </w:rPr>
        <w:t xml:space="preserve"> two further stage-specific coaching strategies described in detail (2 marks each)</w:t>
      </w:r>
    </w:p>
    <w:p w14:paraId="20D3C90B" w14:textId="77777777" w:rsidR="00F751C2" w:rsidRDefault="00F751C2">
      <w:pPr>
        <w:spacing w:after="2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F751C2" w14:paraId="6481E8CB" w14:textId="77777777">
        <w:tc>
          <w:tcPr>
            <w:tcW w:w="9866" w:type="dxa"/>
            <w:tcBorders>
              <w:top w:val="single" w:sz="6" w:space="0" w:color="1A4D2E"/>
              <w:left w:val="single" w:sz="6" w:space="0" w:color="1A4D2E"/>
              <w:bottom w:val="single" w:sz="6" w:space="0" w:color="1A4D2E"/>
              <w:right w:val="single" w:sz="6" w:space="0" w:color="1A4D2E"/>
            </w:tcBorders>
            <w:shd w:val="clear" w:color="auto" w:fill="FFFBE6"/>
            <w:tcMar>
              <w:top w:w="100" w:type="dxa"/>
              <w:left w:w="160" w:type="dxa"/>
              <w:bottom w:w="100" w:type="dxa"/>
              <w:right w:w="160" w:type="dxa"/>
            </w:tcMar>
          </w:tcPr>
          <w:p w14:paraId="77D4698F" w14:textId="369242C1" w:rsidR="00F751C2" w:rsidRDefault="004F4EF5">
            <w:pPr>
              <w:keepNext/>
              <w:spacing w:after="30"/>
            </w:pPr>
            <w:r>
              <w:rPr>
                <w:rFonts w:cs="Arial"/>
                <w:b/>
                <w:bCs/>
                <w:color w:val="000000"/>
              </w:rPr>
              <w:t xml:space="preserve">Stage 1 </w:t>
            </w:r>
            <w:r w:rsidR="00BF1DBA">
              <w:rPr>
                <w:rFonts w:cs="Arial"/>
                <w:b/>
                <w:bCs/>
                <w:color w:val="000000"/>
              </w:rPr>
              <w:t>–</w:t>
            </w:r>
            <w:r>
              <w:rPr>
                <w:rFonts w:cs="Arial"/>
                <w:b/>
                <w:bCs/>
                <w:color w:val="000000"/>
              </w:rPr>
              <w:t xml:space="preserve"> Cognitive (where Fionnuala is now):</w:t>
            </w:r>
          </w:p>
          <w:p w14:paraId="2AE2867E" w14:textId="354333A3" w:rsidR="00F751C2" w:rsidRDefault="004F4EF5">
            <w:pPr>
              <w:keepLines/>
              <w:spacing w:after="40"/>
              <w:ind w:left="420" w:hanging="220"/>
            </w:pPr>
            <w:r>
              <w:rPr>
                <w:rFonts w:cs="Arial"/>
                <w:color w:val="000000"/>
                <w:sz w:val="19"/>
                <w:szCs w:val="19"/>
              </w:rPr>
              <w:t>• What Caoimhe observes: Fionnuala</w:t>
            </w:r>
            <w:r w:rsidR="00FF15CF">
              <w:rPr>
                <w:rFonts w:cs="Arial"/>
                <w:color w:val="000000"/>
                <w:sz w:val="19"/>
                <w:szCs w:val="19"/>
              </w:rPr>
              <w:t>’</w:t>
            </w:r>
            <w:r>
              <w:rPr>
                <w:rFonts w:cs="Arial"/>
                <w:color w:val="000000"/>
                <w:sz w:val="19"/>
                <w:szCs w:val="19"/>
              </w:rPr>
              <w:t xml:space="preserve">s movements are slow, jerky and inconsistent. She makes many errors </w:t>
            </w:r>
            <w:r w:rsidR="00BF1DBA">
              <w:rPr>
                <w:rFonts w:cs="Arial"/>
                <w:color w:val="000000"/>
                <w:sz w:val="19"/>
                <w:szCs w:val="19"/>
              </w:rPr>
              <w:t>–</w:t>
            </w:r>
            <w:r>
              <w:rPr>
                <w:rFonts w:cs="Arial"/>
                <w:color w:val="000000"/>
                <w:sz w:val="19"/>
                <w:szCs w:val="19"/>
              </w:rPr>
              <w:t xml:space="preserve"> dropping the sliotar, </w:t>
            </w:r>
            <w:proofErr w:type="gramStart"/>
            <w:r>
              <w:rPr>
                <w:rFonts w:cs="Arial"/>
                <w:color w:val="000000"/>
                <w:sz w:val="19"/>
                <w:szCs w:val="19"/>
              </w:rPr>
              <w:t>mis</w:t>
            </w:r>
            <w:r w:rsidR="008E3670">
              <w:rPr>
                <w:rFonts w:cs="Arial"/>
                <w:color w:val="000000"/>
                <w:sz w:val="19"/>
                <w:szCs w:val="19"/>
              </w:rPr>
              <w:t>-</w:t>
            </w:r>
            <w:r>
              <w:rPr>
                <w:rFonts w:cs="Arial"/>
                <w:color w:val="000000"/>
                <w:sz w:val="19"/>
                <w:szCs w:val="19"/>
              </w:rPr>
              <w:t>hitting</w:t>
            </w:r>
            <w:proofErr w:type="gramEnd"/>
            <w:r>
              <w:rPr>
                <w:rFonts w:cs="Arial"/>
                <w:color w:val="000000"/>
                <w:sz w:val="19"/>
                <w:szCs w:val="19"/>
              </w:rPr>
              <w:t>, moving to the wrong position. She must concentrate fully on every element of each skill and tires mentally quickly from the effort of thinking through actions she cannot yet perform automatically.</w:t>
            </w:r>
          </w:p>
          <w:p w14:paraId="4F4E46B2" w14:textId="6EC3A5ED" w:rsidR="00F751C2" w:rsidRDefault="004F4EF5">
            <w:pPr>
              <w:keepLines/>
              <w:spacing w:after="40"/>
              <w:ind w:left="420" w:hanging="220"/>
            </w:pPr>
            <w:r>
              <w:rPr>
                <w:rFonts w:cs="Arial"/>
                <w:color w:val="000000"/>
                <w:sz w:val="19"/>
                <w:szCs w:val="19"/>
              </w:rPr>
              <w:t xml:space="preserve">• Coaching strategy: simple instructions </w:t>
            </w:r>
            <w:r w:rsidR="00BF1DBA">
              <w:rPr>
                <w:rFonts w:cs="Arial"/>
                <w:color w:val="000000"/>
                <w:sz w:val="19"/>
                <w:szCs w:val="19"/>
              </w:rPr>
              <w:t>–</w:t>
            </w:r>
            <w:r>
              <w:rPr>
                <w:rFonts w:cs="Arial"/>
                <w:color w:val="000000"/>
                <w:sz w:val="19"/>
                <w:szCs w:val="19"/>
              </w:rPr>
              <w:t xml:space="preserve"> one or two coaching points at a time, regular demonstrations, positive feedback to build confidence when errors are common. Part practice for complex skills (e.g. the camogie strike) helps Fionnuala build each component before combining them.</w:t>
            </w:r>
          </w:p>
          <w:p w14:paraId="08FAF9FA" w14:textId="77777777" w:rsidR="00F751C2" w:rsidRDefault="00F751C2">
            <w:pPr>
              <w:spacing w:after="20"/>
            </w:pPr>
          </w:p>
          <w:p w14:paraId="1F54A119" w14:textId="307C16A4" w:rsidR="00F751C2" w:rsidRDefault="004F4EF5">
            <w:pPr>
              <w:keepNext/>
              <w:spacing w:after="30"/>
            </w:pPr>
            <w:r>
              <w:rPr>
                <w:rFonts w:cs="Arial"/>
                <w:b/>
                <w:bCs/>
                <w:color w:val="000000"/>
              </w:rPr>
              <w:t xml:space="preserve">Stage 2 </w:t>
            </w:r>
            <w:r w:rsidR="00BF1DBA">
              <w:rPr>
                <w:rFonts w:cs="Arial"/>
                <w:b/>
                <w:bCs/>
                <w:color w:val="000000"/>
              </w:rPr>
              <w:t>–</w:t>
            </w:r>
            <w:r>
              <w:rPr>
                <w:rFonts w:cs="Arial"/>
                <w:b/>
                <w:bCs/>
                <w:color w:val="000000"/>
              </w:rPr>
              <w:t xml:space="preserve"> Associative (where Fionnuala will progress to):</w:t>
            </w:r>
          </w:p>
          <w:p w14:paraId="0CB4F52E" w14:textId="77777777" w:rsidR="00F751C2" w:rsidRDefault="004F4EF5">
            <w:pPr>
              <w:keepLines/>
              <w:spacing w:after="40"/>
              <w:ind w:left="420" w:hanging="220"/>
            </w:pPr>
            <w:r>
              <w:rPr>
                <w:rFonts w:cs="Arial"/>
                <w:color w:val="000000"/>
                <w:sz w:val="19"/>
                <w:szCs w:val="19"/>
              </w:rPr>
              <w:t>• What Caoimhe observes: movements noticeably smoother and more consistent. Fionnuala makes fewer errors and begins to detect and self-correct mistakes. She is more comfortable with the sliotar but still needs to concentrate carefully in fast-paced or high-pressure situations.</w:t>
            </w:r>
          </w:p>
          <w:p w14:paraId="152EA8ED" w14:textId="1B24B55A" w:rsidR="00F751C2" w:rsidRDefault="004F4EF5">
            <w:pPr>
              <w:keepLines/>
              <w:spacing w:after="40"/>
              <w:ind w:left="420" w:hanging="220"/>
            </w:pPr>
            <w:r>
              <w:rPr>
                <w:rFonts w:cs="Arial"/>
                <w:color w:val="000000"/>
                <w:sz w:val="19"/>
                <w:szCs w:val="19"/>
              </w:rPr>
              <w:t xml:space="preserve">• Coaching strategy: introduce video analysis so Fionnuala can see her own technique and begin to understand correct vs incorrect movement. A mix of positive and constructive feedback is appropriate. Practice becomes more variable </w:t>
            </w:r>
            <w:r w:rsidR="00BF1DBA">
              <w:rPr>
                <w:rFonts w:cs="Arial"/>
                <w:color w:val="000000"/>
                <w:sz w:val="19"/>
                <w:szCs w:val="19"/>
              </w:rPr>
              <w:t>–</w:t>
            </w:r>
            <w:r>
              <w:rPr>
                <w:rFonts w:cs="Arial"/>
                <w:color w:val="000000"/>
                <w:sz w:val="19"/>
                <w:szCs w:val="19"/>
              </w:rPr>
              <w:t xml:space="preserve"> different angles, distances and light defensive pressure.</w:t>
            </w:r>
          </w:p>
          <w:p w14:paraId="3A133CF4" w14:textId="77777777" w:rsidR="00F751C2" w:rsidRDefault="00F751C2">
            <w:pPr>
              <w:spacing w:after="20"/>
            </w:pPr>
          </w:p>
          <w:p w14:paraId="0F16209B" w14:textId="4BA59118" w:rsidR="00F751C2" w:rsidRDefault="004F4EF5">
            <w:pPr>
              <w:keepNext/>
              <w:spacing w:after="30"/>
            </w:pPr>
            <w:r>
              <w:rPr>
                <w:rFonts w:cs="Arial"/>
                <w:b/>
                <w:bCs/>
                <w:color w:val="000000"/>
              </w:rPr>
              <w:t xml:space="preserve">Stage 3 </w:t>
            </w:r>
            <w:r w:rsidR="00BF1DBA">
              <w:rPr>
                <w:rFonts w:cs="Arial"/>
                <w:b/>
                <w:bCs/>
                <w:color w:val="000000"/>
              </w:rPr>
              <w:t>–</w:t>
            </w:r>
            <w:r>
              <w:rPr>
                <w:rFonts w:cs="Arial"/>
                <w:b/>
                <w:bCs/>
                <w:color w:val="000000"/>
              </w:rPr>
              <w:t xml:space="preserve"> Autonomous (the long-term goal for Fionnuala):</w:t>
            </w:r>
          </w:p>
          <w:p w14:paraId="5EED841E" w14:textId="3332CA2E" w:rsidR="00F751C2" w:rsidRDefault="004F4EF5">
            <w:pPr>
              <w:keepLines/>
              <w:spacing w:after="40"/>
              <w:ind w:left="420" w:hanging="220"/>
            </w:pPr>
            <w:r>
              <w:rPr>
                <w:rFonts w:cs="Arial"/>
                <w:color w:val="000000"/>
                <w:sz w:val="19"/>
                <w:szCs w:val="19"/>
              </w:rPr>
              <w:t xml:space="preserve">• What Caoimhe observes: skills performed automatically </w:t>
            </w:r>
            <w:r w:rsidR="00BF1DBA">
              <w:rPr>
                <w:rFonts w:cs="Arial"/>
                <w:color w:val="000000"/>
                <w:sz w:val="19"/>
                <w:szCs w:val="19"/>
              </w:rPr>
              <w:t>–</w:t>
            </w:r>
            <w:r>
              <w:rPr>
                <w:rFonts w:cs="Arial"/>
                <w:color w:val="000000"/>
                <w:sz w:val="19"/>
                <w:szCs w:val="19"/>
              </w:rPr>
              <w:t xml:space="preserve"> no conscious thought about technique. Fionnuala focuses entirely on teammates, opponents and tactical decisions. Performance is consistent and fluid even under intense competitive pressure.</w:t>
            </w:r>
          </w:p>
          <w:p w14:paraId="58F25A60" w14:textId="77777777" w:rsidR="00F751C2" w:rsidRDefault="004F4EF5">
            <w:pPr>
              <w:keepLines/>
              <w:spacing w:after="40"/>
              <w:ind w:left="420" w:hanging="220"/>
            </w:pPr>
            <w:r>
              <w:rPr>
                <w:rFonts w:cs="Arial"/>
                <w:color w:val="000000"/>
                <w:sz w:val="19"/>
                <w:szCs w:val="19"/>
              </w:rPr>
              <w:t>• Coaching strategy: focus on tactical awareness, game intelligence and mental skills rather than technique. Technical feedback used sparingly and only when a specific flaw emerges. Random practice and competitive small-sided games are the most effective development tools at this stage.</w:t>
            </w:r>
          </w:p>
        </w:tc>
      </w:tr>
    </w:tbl>
    <w:p w14:paraId="66CC9E5E" w14:textId="77777777" w:rsidR="00F751C2" w:rsidRDefault="00F751C2">
      <w:pPr>
        <w:spacing w:after="20"/>
      </w:pPr>
    </w:p>
    <w:p w14:paraId="52E46832" w14:textId="77777777" w:rsidR="00F751C2" w:rsidRDefault="004F4EF5">
      <w:pPr>
        <w:keepLines/>
        <w:spacing w:after="50"/>
      </w:pPr>
      <w:r>
        <w:rPr>
          <w:rFonts w:cs="Arial"/>
          <w:i/>
          <w:iCs/>
          <w:color w:val="595959"/>
          <w:sz w:val="18"/>
          <w:szCs w:val="18"/>
        </w:rPr>
        <w:t>Award 1 mark per stage for a specific observable behaviour in Fionnuala at that stage (×3 = 3 marks). Award 1 mark per stage for a specific, stage-appropriate coaching strategy (×3 = 3 marks). Award 2 marks per second strategy described in additional detail (up to 2 additional strategies = 4 marks). At least two stages must include a strategy. Max 10.</w:t>
      </w:r>
    </w:p>
    <w:p w14:paraId="1F7E1D28" w14:textId="77777777" w:rsidR="00F751C2" w:rsidRDefault="00F751C2">
      <w:pPr>
        <w:spacing w:after="60"/>
      </w:pPr>
    </w:p>
    <w:p w14:paraId="44315CF3" w14:textId="77777777" w:rsidR="00F751C2" w:rsidRDefault="004F4EF5">
      <w:r>
        <w:br w:type="page"/>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F751C2" w14:paraId="31ECDE7E" w14:textId="77777777">
        <w:tc>
          <w:tcPr>
            <w:tcW w:w="7498" w:type="dxa"/>
            <w:tcBorders>
              <w:top w:val="none" w:sz="0" w:space="0" w:color="FFFFFF"/>
              <w:left w:val="none" w:sz="0" w:space="0" w:color="FFFFFF"/>
              <w:bottom w:val="none" w:sz="0" w:space="0" w:color="FFFFFF"/>
              <w:right w:val="none" w:sz="0" w:space="0" w:color="FFFFFF"/>
            </w:tcBorders>
            <w:shd w:val="clear" w:color="auto" w:fill="D6EAD8"/>
            <w:tcMar>
              <w:top w:w="80" w:type="dxa"/>
              <w:left w:w="160" w:type="dxa"/>
              <w:bottom w:w="80" w:type="dxa"/>
              <w:right w:w="80" w:type="dxa"/>
            </w:tcMar>
          </w:tcPr>
          <w:p w14:paraId="34C7B2D1" w14:textId="25C3F173" w:rsidR="00F751C2" w:rsidRDefault="004F4EF5">
            <w:r>
              <w:rPr>
                <w:rFonts w:cs="Arial"/>
                <w:b/>
                <w:bCs/>
                <w:color w:val="1A4D2E"/>
              </w:rPr>
              <w:lastRenderedPageBreak/>
              <w:t>(c)</w:t>
            </w:r>
            <w:r w:rsidR="00BF1DBA">
              <w:rPr>
                <w:rFonts w:cs="Arial"/>
                <w:b/>
                <w:bCs/>
                <w:color w:val="1A4D2E"/>
              </w:rPr>
              <w:t xml:space="preserve"> </w:t>
            </w:r>
            <w:r>
              <w:rPr>
                <w:rFonts w:cs="Arial"/>
                <w:b/>
                <w:bCs/>
                <w:color w:val="1A4D2E"/>
              </w:rPr>
              <w:t xml:space="preserve">LO 1.2a </w:t>
            </w:r>
            <w:r w:rsidR="00BF1DBA">
              <w:rPr>
                <w:rFonts w:cs="Arial"/>
                <w:b/>
                <w:bCs/>
                <w:color w:val="1A4D2E"/>
              </w:rPr>
              <w:t>–</w:t>
            </w:r>
            <w:r>
              <w:rPr>
                <w:rFonts w:cs="Arial"/>
                <w:b/>
                <w:bCs/>
                <w:color w:val="1A4D2E"/>
              </w:rPr>
              <w:t xml:space="preserve"> Feedback Compared</w:t>
            </w:r>
            <w:r w:rsidR="00BF1DBA">
              <w:rPr>
                <w:rFonts w:cs="Arial"/>
                <w:b/>
                <w:bCs/>
                <w:color w:val="1A4D2E"/>
              </w:rPr>
              <w:t xml:space="preserve"> </w:t>
            </w:r>
            <w:r>
              <w:rPr>
                <w:rFonts w:cs="Arial"/>
                <w:b/>
                <w:bCs/>
                <w:color w:val="1A4D2E"/>
              </w:rPr>
              <w:t>[Bloom</w:t>
            </w:r>
            <w:r w:rsidR="00FF15CF">
              <w:rPr>
                <w:rFonts w:cs="Arial"/>
                <w:b/>
                <w:bCs/>
                <w:color w:val="1A4D2E"/>
              </w:rPr>
              <w:t>’</w:t>
            </w:r>
            <w:r>
              <w:rPr>
                <w:rFonts w:cs="Arial"/>
                <w:b/>
                <w:bCs/>
                <w:color w:val="1A4D2E"/>
              </w:rPr>
              <w:t>s L3: Compare]</w:t>
            </w:r>
          </w:p>
        </w:tc>
        <w:tc>
          <w:tcPr>
            <w:tcW w:w="2368" w:type="dxa"/>
            <w:tcBorders>
              <w:top w:val="none" w:sz="0" w:space="0" w:color="FFFFFF"/>
              <w:left w:val="none" w:sz="0" w:space="0" w:color="FFFFFF"/>
              <w:bottom w:val="none" w:sz="0" w:space="0" w:color="FFFFFF"/>
              <w:right w:val="none" w:sz="0" w:space="0" w:color="FFFFFF"/>
            </w:tcBorders>
            <w:shd w:val="clear" w:color="auto" w:fill="D6EAD8"/>
            <w:tcMar>
              <w:top w:w="80" w:type="dxa"/>
              <w:left w:w="80" w:type="dxa"/>
              <w:bottom w:w="80" w:type="dxa"/>
              <w:right w:w="160" w:type="dxa"/>
            </w:tcMar>
          </w:tcPr>
          <w:p w14:paraId="6C23BBEA" w14:textId="77777777" w:rsidR="00F751C2" w:rsidRDefault="004F4EF5">
            <w:pPr>
              <w:jc w:val="right"/>
            </w:pPr>
            <w:r>
              <w:rPr>
                <w:rFonts w:cs="Arial"/>
                <w:b/>
                <w:bCs/>
                <w:color w:val="1A4D2E"/>
              </w:rPr>
              <w:t>10 marks</w:t>
            </w:r>
          </w:p>
        </w:tc>
      </w:tr>
    </w:tbl>
    <w:p w14:paraId="6720638F" w14:textId="77777777" w:rsidR="00F751C2" w:rsidRDefault="00F751C2">
      <w:pPr>
        <w:spacing w:after="20"/>
      </w:pPr>
    </w:p>
    <w:p w14:paraId="60985258" w14:textId="18619B5B" w:rsidR="00F751C2" w:rsidRDefault="004F4EF5">
      <w:pPr>
        <w:keepLines/>
        <w:spacing w:after="40"/>
      </w:pPr>
      <w:r>
        <w:rPr>
          <w:rFonts w:cs="Arial"/>
          <w:b/>
          <w:bCs/>
          <w:color w:val="595959"/>
          <w:sz w:val="19"/>
          <w:szCs w:val="19"/>
        </w:rPr>
        <w:t xml:space="preserve">Marking breakdown: </w:t>
      </w:r>
      <w:r>
        <w:rPr>
          <w:rFonts w:cs="Arial"/>
          <w:i/>
          <w:iCs/>
          <w:color w:val="595959"/>
          <w:sz w:val="19"/>
          <w:szCs w:val="19"/>
        </w:rPr>
        <w:t xml:space="preserve">4 marks </w:t>
      </w:r>
      <w:r w:rsidR="00BF1DBA">
        <w:rPr>
          <w:rFonts w:cs="Arial"/>
          <w:i/>
          <w:iCs/>
          <w:color w:val="595959"/>
          <w:sz w:val="19"/>
          <w:szCs w:val="19"/>
        </w:rPr>
        <w:t>–</w:t>
      </w:r>
      <w:r>
        <w:rPr>
          <w:rFonts w:cs="Arial"/>
          <w:i/>
          <w:iCs/>
          <w:color w:val="595959"/>
          <w:sz w:val="19"/>
          <w:szCs w:val="19"/>
        </w:rPr>
        <w:t xml:space="preserve"> two feedback types applied to Darragh (2 marks each: 1 for type + 1 for how Caoimhe uses it with him) | 4 marks </w:t>
      </w:r>
      <w:r w:rsidR="00BF1DBA">
        <w:rPr>
          <w:rFonts w:cs="Arial"/>
          <w:i/>
          <w:iCs/>
          <w:color w:val="595959"/>
          <w:sz w:val="19"/>
          <w:szCs w:val="19"/>
        </w:rPr>
        <w:t>–</w:t>
      </w:r>
      <w:r>
        <w:rPr>
          <w:rFonts w:cs="Arial"/>
          <w:i/>
          <w:iCs/>
          <w:color w:val="595959"/>
          <w:sz w:val="19"/>
          <w:szCs w:val="19"/>
        </w:rPr>
        <w:t xml:space="preserve"> same two types contrasted for Fionnuala showing clear difference (2 marks each) | 2 marks </w:t>
      </w:r>
      <w:r w:rsidR="00BF1DBA">
        <w:rPr>
          <w:rFonts w:cs="Arial"/>
          <w:i/>
          <w:iCs/>
          <w:color w:val="595959"/>
          <w:sz w:val="19"/>
          <w:szCs w:val="19"/>
        </w:rPr>
        <w:t>–</w:t>
      </w:r>
      <w:r>
        <w:rPr>
          <w:rFonts w:cs="Arial"/>
          <w:i/>
          <w:iCs/>
          <w:color w:val="595959"/>
          <w:sz w:val="19"/>
          <w:szCs w:val="19"/>
        </w:rPr>
        <w:t xml:space="preserve"> explanation of why the approach differs based on stage of learning</w:t>
      </w:r>
    </w:p>
    <w:p w14:paraId="4E9BDB4D" w14:textId="77777777" w:rsidR="00F751C2" w:rsidRDefault="00F751C2">
      <w:pPr>
        <w:spacing w:after="2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F751C2" w14:paraId="35F6A0FF" w14:textId="77777777">
        <w:tc>
          <w:tcPr>
            <w:tcW w:w="9866" w:type="dxa"/>
            <w:tcBorders>
              <w:top w:val="single" w:sz="6" w:space="0" w:color="1A4D2E"/>
              <w:left w:val="single" w:sz="6" w:space="0" w:color="1A4D2E"/>
              <w:bottom w:val="single" w:sz="6" w:space="0" w:color="1A4D2E"/>
              <w:right w:val="single" w:sz="6" w:space="0" w:color="1A4D2E"/>
            </w:tcBorders>
            <w:shd w:val="clear" w:color="auto" w:fill="FFFBE6"/>
            <w:tcMar>
              <w:top w:w="100" w:type="dxa"/>
              <w:left w:w="160" w:type="dxa"/>
              <w:bottom w:w="100" w:type="dxa"/>
              <w:right w:w="160" w:type="dxa"/>
            </w:tcMar>
          </w:tcPr>
          <w:p w14:paraId="4C38F0F0" w14:textId="370C58FC" w:rsidR="00F751C2" w:rsidRDefault="004F4EF5">
            <w:pPr>
              <w:keepNext/>
              <w:spacing w:after="30"/>
            </w:pPr>
            <w:r>
              <w:rPr>
                <w:rFonts w:cs="Arial"/>
                <w:b/>
                <w:bCs/>
                <w:color w:val="000000"/>
              </w:rPr>
              <w:t xml:space="preserve">Feedback Type 1 </w:t>
            </w:r>
            <w:r w:rsidR="00BF1DBA">
              <w:rPr>
                <w:rFonts w:cs="Arial"/>
                <w:b/>
                <w:bCs/>
                <w:color w:val="000000"/>
              </w:rPr>
              <w:t>–</w:t>
            </w:r>
            <w:r>
              <w:rPr>
                <w:rFonts w:cs="Arial"/>
                <w:b/>
                <w:bCs/>
                <w:color w:val="000000"/>
              </w:rPr>
              <w:t xml:space="preserve"> Intrinsic vs Extrinsic:</w:t>
            </w:r>
          </w:p>
          <w:p w14:paraId="3F800A78" w14:textId="4E1A697C" w:rsidR="00F751C2" w:rsidRDefault="004F4EF5">
            <w:pPr>
              <w:keepLines/>
              <w:spacing w:after="40"/>
              <w:ind w:left="420" w:hanging="220"/>
            </w:pPr>
            <w:r>
              <w:rPr>
                <w:rFonts w:cs="Arial"/>
                <w:color w:val="000000"/>
                <w:sz w:val="19"/>
                <w:szCs w:val="19"/>
              </w:rPr>
              <w:t xml:space="preserve">• With Darragh (autonomous): Darragh has well-developed intrinsic feedback </w:t>
            </w:r>
            <w:r w:rsidR="00BF1DBA">
              <w:rPr>
                <w:rFonts w:cs="Arial"/>
                <w:color w:val="000000"/>
                <w:sz w:val="19"/>
                <w:szCs w:val="19"/>
              </w:rPr>
              <w:t>–</w:t>
            </w:r>
            <w:r>
              <w:rPr>
                <w:rFonts w:cs="Arial"/>
                <w:color w:val="000000"/>
                <w:sz w:val="19"/>
                <w:szCs w:val="19"/>
              </w:rPr>
              <w:t xml:space="preserve"> he can feel when a kick is cleanly struck or when his positioning is wrong and self-correct without Caoimhe intervening. Caoimhe uses extrinsic feedback sparingly </w:t>
            </w:r>
            <w:r w:rsidR="00BF1DBA">
              <w:rPr>
                <w:rFonts w:cs="Arial"/>
                <w:color w:val="000000"/>
                <w:sz w:val="19"/>
                <w:szCs w:val="19"/>
              </w:rPr>
              <w:t>–</w:t>
            </w:r>
            <w:r>
              <w:rPr>
                <w:rFonts w:cs="Arial"/>
                <w:color w:val="000000"/>
                <w:sz w:val="19"/>
                <w:szCs w:val="19"/>
              </w:rPr>
              <w:t xml:space="preserve"> only providing specific technical or tactical input when a clear pattern of error emerges across multiple performances.</w:t>
            </w:r>
          </w:p>
          <w:p w14:paraId="2E1E6AEC" w14:textId="4868E60F" w:rsidR="00F751C2" w:rsidRDefault="004F4EF5">
            <w:pPr>
              <w:keepLines/>
              <w:spacing w:after="40"/>
              <w:ind w:left="420" w:hanging="220"/>
            </w:pPr>
            <w:r>
              <w:rPr>
                <w:rFonts w:cs="Arial"/>
                <w:color w:val="000000"/>
                <w:sz w:val="19"/>
                <w:szCs w:val="19"/>
              </w:rPr>
              <w:t xml:space="preserve">• With Fionnuala (cognitive): Fionnuala cannot yet reliably feel whether a movement is correct </w:t>
            </w:r>
            <w:r w:rsidR="00BF1DBA">
              <w:rPr>
                <w:rFonts w:cs="Arial"/>
                <w:color w:val="000000"/>
                <w:sz w:val="19"/>
                <w:szCs w:val="19"/>
              </w:rPr>
              <w:t>–</w:t>
            </w:r>
            <w:r>
              <w:rPr>
                <w:rFonts w:cs="Arial"/>
                <w:color w:val="000000"/>
                <w:sz w:val="19"/>
                <w:szCs w:val="19"/>
              </w:rPr>
              <w:t xml:space="preserve"> her intrinsic feedback system is undeveloped. Caoimhe must provide frequent extrinsic feedback after almost every attempt to give Fionnuala the external information she cannot yet generate for herself.</w:t>
            </w:r>
          </w:p>
          <w:p w14:paraId="5FF8A498" w14:textId="77777777" w:rsidR="00F751C2" w:rsidRDefault="00F751C2">
            <w:pPr>
              <w:spacing w:after="20"/>
            </w:pPr>
          </w:p>
          <w:p w14:paraId="60CF3249" w14:textId="15C1D90C" w:rsidR="00F751C2" w:rsidRDefault="004F4EF5">
            <w:pPr>
              <w:keepNext/>
              <w:spacing w:after="30"/>
            </w:pPr>
            <w:r>
              <w:rPr>
                <w:rFonts w:cs="Arial"/>
                <w:b/>
                <w:bCs/>
                <w:color w:val="000000"/>
              </w:rPr>
              <w:t xml:space="preserve">Feedback Type 2 </w:t>
            </w:r>
            <w:r w:rsidR="00BF1DBA">
              <w:rPr>
                <w:rFonts w:cs="Arial"/>
                <w:b/>
                <w:bCs/>
                <w:color w:val="000000"/>
              </w:rPr>
              <w:t>–</w:t>
            </w:r>
            <w:r>
              <w:rPr>
                <w:rFonts w:cs="Arial"/>
                <w:b/>
                <w:bCs/>
                <w:color w:val="000000"/>
              </w:rPr>
              <w:t xml:space="preserve"> Knowledge of Performance (KOP) vs Knowledge of Results (KOR):</w:t>
            </w:r>
          </w:p>
          <w:p w14:paraId="07C8F6E9" w14:textId="065ACE19" w:rsidR="00F751C2" w:rsidRDefault="004F4EF5">
            <w:pPr>
              <w:keepLines/>
              <w:spacing w:after="40"/>
              <w:ind w:left="420" w:hanging="220"/>
            </w:pPr>
            <w:r>
              <w:rPr>
                <w:rFonts w:cs="Arial"/>
                <w:color w:val="000000"/>
                <w:sz w:val="19"/>
                <w:szCs w:val="19"/>
              </w:rPr>
              <w:t xml:space="preserve">• With Darragh (autonomous): Caoimhe can use detailed KOP </w:t>
            </w:r>
            <w:r w:rsidR="00BF1DBA">
              <w:rPr>
                <w:rFonts w:cs="Arial"/>
                <w:color w:val="000000"/>
                <w:sz w:val="19"/>
                <w:szCs w:val="19"/>
              </w:rPr>
              <w:t>–</w:t>
            </w:r>
            <w:r>
              <w:rPr>
                <w:rFonts w:cs="Arial"/>
                <w:color w:val="000000"/>
                <w:sz w:val="19"/>
                <w:szCs w:val="19"/>
              </w:rPr>
              <w:t xml:space="preserve"> specific analysis of Darragh</w:t>
            </w:r>
            <w:r w:rsidR="00FF15CF">
              <w:rPr>
                <w:rFonts w:cs="Arial"/>
                <w:color w:val="000000"/>
                <w:sz w:val="19"/>
                <w:szCs w:val="19"/>
              </w:rPr>
              <w:t>’</w:t>
            </w:r>
            <w:r>
              <w:rPr>
                <w:rFonts w:cs="Arial"/>
                <w:color w:val="000000"/>
                <w:sz w:val="19"/>
                <w:szCs w:val="19"/>
              </w:rPr>
              <w:t xml:space="preserve">s movement patterns </w:t>
            </w:r>
            <w:r w:rsidR="00BF1DBA">
              <w:rPr>
                <w:rFonts w:cs="Arial"/>
                <w:color w:val="000000"/>
                <w:sz w:val="19"/>
                <w:szCs w:val="19"/>
              </w:rPr>
              <w:t>–</w:t>
            </w:r>
            <w:r>
              <w:rPr>
                <w:rFonts w:cs="Arial"/>
                <w:color w:val="000000"/>
                <w:sz w:val="19"/>
                <w:szCs w:val="19"/>
              </w:rPr>
              <w:t xml:space="preserve"> because he has the technical foundation to understand and act on it. For example, analysing his shoulder rotation and weight transfer on a kick-out is meaningful and actionable for an advanced player.</w:t>
            </w:r>
          </w:p>
          <w:p w14:paraId="43B4FAB2" w14:textId="79E453E5" w:rsidR="00F751C2" w:rsidRDefault="004F4EF5">
            <w:pPr>
              <w:keepLines/>
              <w:spacing w:after="40"/>
              <w:ind w:left="420" w:hanging="220"/>
            </w:pPr>
            <w:r>
              <w:rPr>
                <w:rFonts w:cs="Arial"/>
                <w:color w:val="000000"/>
                <w:sz w:val="19"/>
                <w:szCs w:val="19"/>
              </w:rPr>
              <w:t xml:space="preserve">• With Fionnuala (cognitive): Caoimhe should use KOR </w:t>
            </w:r>
            <w:r w:rsidR="00BF1DBA">
              <w:rPr>
                <w:rFonts w:cs="Arial"/>
                <w:color w:val="000000"/>
                <w:sz w:val="19"/>
                <w:szCs w:val="19"/>
              </w:rPr>
              <w:t>–</w:t>
            </w:r>
            <w:r>
              <w:rPr>
                <w:rFonts w:cs="Arial"/>
                <w:color w:val="000000"/>
                <w:sz w:val="19"/>
                <w:szCs w:val="19"/>
              </w:rPr>
              <w:t xml:space="preserve"> simple outcome-focused feedback such as </w:t>
            </w:r>
            <w:r w:rsidR="00FF15CF">
              <w:rPr>
                <w:rFonts w:cs="Arial"/>
                <w:color w:val="000000"/>
                <w:sz w:val="19"/>
                <w:szCs w:val="19"/>
              </w:rPr>
              <w:t>‘</w:t>
            </w:r>
            <w:r>
              <w:rPr>
                <w:rFonts w:cs="Arial"/>
                <w:color w:val="000000"/>
                <w:sz w:val="19"/>
                <w:szCs w:val="19"/>
              </w:rPr>
              <w:t>that landed wide, focus on keeping your eye on the target</w:t>
            </w:r>
            <w:r w:rsidR="00FF15CF">
              <w:rPr>
                <w:rFonts w:cs="Arial"/>
                <w:color w:val="000000"/>
                <w:sz w:val="19"/>
                <w:szCs w:val="19"/>
              </w:rPr>
              <w:t>’</w:t>
            </w:r>
            <w:r w:rsidR="008E3670">
              <w:rPr>
                <w:rFonts w:cs="Arial"/>
                <w:color w:val="000000"/>
                <w:sz w:val="19"/>
                <w:szCs w:val="19"/>
              </w:rPr>
              <w:t>.</w:t>
            </w:r>
            <w:r>
              <w:rPr>
                <w:rFonts w:cs="Arial"/>
                <w:color w:val="000000"/>
                <w:sz w:val="19"/>
                <w:szCs w:val="19"/>
              </w:rPr>
              <w:t xml:space="preserve"> Complex movement analysis overloads a beginner. Simple outcome feedback is more useful and immediately actionable.</w:t>
            </w:r>
          </w:p>
          <w:p w14:paraId="11026565" w14:textId="77777777" w:rsidR="00F751C2" w:rsidRDefault="00F751C2">
            <w:pPr>
              <w:spacing w:after="20"/>
            </w:pPr>
          </w:p>
          <w:p w14:paraId="23F8884B" w14:textId="77777777" w:rsidR="00F751C2" w:rsidRDefault="004F4EF5">
            <w:pPr>
              <w:keepNext/>
              <w:spacing w:after="30"/>
            </w:pPr>
            <w:r>
              <w:rPr>
                <w:rFonts w:cs="Arial"/>
                <w:b/>
                <w:bCs/>
                <w:color w:val="000000"/>
              </w:rPr>
              <w:t>Why the approach differs:</w:t>
            </w:r>
          </w:p>
          <w:p w14:paraId="10916C5B" w14:textId="328DED8A" w:rsidR="00F751C2" w:rsidRDefault="004F4EF5">
            <w:pPr>
              <w:keepLines/>
              <w:spacing w:after="40"/>
              <w:ind w:left="420" w:hanging="220"/>
            </w:pPr>
            <w:r>
              <w:rPr>
                <w:rFonts w:cs="Arial"/>
                <w:color w:val="000000"/>
                <w:sz w:val="19"/>
                <w:szCs w:val="19"/>
              </w:rPr>
              <w:t xml:space="preserve">• The fundamental reason is that Darragh and Fionnuala are at opposite ends of the Fitts and Posner model. An autonomous performer has the technical foundation and cognitive capacity to process detailed, complex feedback. A cognitive stage performer is easily overwhelmed </w:t>
            </w:r>
            <w:r w:rsidR="00BF1DBA">
              <w:rPr>
                <w:rFonts w:cs="Arial"/>
                <w:color w:val="000000"/>
                <w:sz w:val="19"/>
                <w:szCs w:val="19"/>
              </w:rPr>
              <w:t>–</w:t>
            </w:r>
            <w:r>
              <w:rPr>
                <w:rFonts w:cs="Arial"/>
                <w:color w:val="000000"/>
                <w:sz w:val="19"/>
                <w:szCs w:val="19"/>
              </w:rPr>
              <w:t xml:space="preserve"> too much information causes confusion and erodes confidence. Simple, positive, outcome-focused feedback best supports the beginner</w:t>
            </w:r>
            <w:r w:rsidR="00FF5709">
              <w:rPr>
                <w:rFonts w:cs="Arial"/>
                <w:color w:val="000000"/>
                <w:sz w:val="19"/>
                <w:szCs w:val="19"/>
              </w:rPr>
              <w:t>,</w:t>
            </w:r>
            <w:r>
              <w:rPr>
                <w:rFonts w:cs="Arial"/>
                <w:color w:val="000000"/>
                <w:sz w:val="19"/>
                <w:szCs w:val="19"/>
              </w:rPr>
              <w:t xml:space="preserve"> while detailed performance feedback best serves the expert.</w:t>
            </w:r>
          </w:p>
        </w:tc>
      </w:tr>
    </w:tbl>
    <w:p w14:paraId="518B2A7B" w14:textId="77777777" w:rsidR="00F751C2" w:rsidRDefault="00F751C2">
      <w:pPr>
        <w:spacing w:after="20"/>
      </w:pPr>
    </w:p>
    <w:p w14:paraId="62E99456" w14:textId="43AAB692" w:rsidR="00F751C2" w:rsidRDefault="004F4EF5">
      <w:pPr>
        <w:keepLines/>
        <w:spacing w:after="50"/>
      </w:pPr>
      <w:r>
        <w:rPr>
          <w:rFonts w:cs="Arial"/>
          <w:i/>
          <w:iCs/>
          <w:color w:val="595959"/>
          <w:sz w:val="18"/>
          <w:szCs w:val="18"/>
        </w:rPr>
        <w:t xml:space="preserve">Award 2 marks per type applied to Darragh </w:t>
      </w:r>
      <w:r w:rsidR="00BF1DBA">
        <w:rPr>
          <w:rFonts w:cs="Arial"/>
          <w:i/>
          <w:iCs/>
          <w:color w:val="595959"/>
          <w:sz w:val="18"/>
          <w:szCs w:val="18"/>
        </w:rPr>
        <w:t>–</w:t>
      </w:r>
      <w:r>
        <w:rPr>
          <w:rFonts w:cs="Arial"/>
          <w:i/>
          <w:iCs/>
          <w:color w:val="595959"/>
          <w:sz w:val="18"/>
          <w:szCs w:val="18"/>
        </w:rPr>
        <w:t xml:space="preserve"> 1 mark for naming/identifying the feedback type + 1 mark for explaining how Caoimhe uses it with him specifically (×2 = 4 marks). Award 2 marks per type contrasted for Fionnuala </w:t>
      </w:r>
      <w:r w:rsidR="00BF1DBA">
        <w:rPr>
          <w:rFonts w:cs="Arial"/>
          <w:i/>
          <w:iCs/>
          <w:color w:val="595959"/>
          <w:sz w:val="18"/>
          <w:szCs w:val="18"/>
        </w:rPr>
        <w:t>–</w:t>
      </w:r>
      <w:r>
        <w:rPr>
          <w:rFonts w:cs="Arial"/>
          <w:i/>
          <w:iCs/>
          <w:color w:val="595959"/>
          <w:sz w:val="18"/>
          <w:szCs w:val="18"/>
        </w:rPr>
        <w:t xml:space="preserve"> must show a clear, explained difference from how it is used with Darragh (×2 = 4 marks). Award 2 marks for a clear explanation of why the approach differs </w:t>
      </w:r>
      <w:r w:rsidR="00BF1DBA">
        <w:rPr>
          <w:rFonts w:cs="Arial"/>
          <w:i/>
          <w:iCs/>
          <w:color w:val="595959"/>
          <w:sz w:val="18"/>
          <w:szCs w:val="18"/>
        </w:rPr>
        <w:t>–</w:t>
      </w:r>
      <w:r>
        <w:rPr>
          <w:rFonts w:cs="Arial"/>
          <w:i/>
          <w:iCs/>
          <w:color w:val="595959"/>
          <w:sz w:val="18"/>
          <w:szCs w:val="18"/>
        </w:rPr>
        <w:t xml:space="preserve"> must explicitly reference stages of learning. Max 10.</w:t>
      </w:r>
    </w:p>
    <w:p w14:paraId="35EC9769" w14:textId="77777777" w:rsidR="00F751C2" w:rsidRDefault="00F751C2">
      <w:pPr>
        <w:spacing w:after="60"/>
      </w:pPr>
    </w:p>
    <w:p w14:paraId="50796DC3" w14:textId="77777777" w:rsidR="00F751C2" w:rsidRDefault="004F4EF5">
      <w:r>
        <w:br w:type="page"/>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F751C2" w14:paraId="2AB3D7CE" w14:textId="77777777">
        <w:tc>
          <w:tcPr>
            <w:tcW w:w="7498" w:type="dxa"/>
            <w:tcBorders>
              <w:top w:val="none" w:sz="0" w:space="0" w:color="FFFFFF"/>
              <w:left w:val="none" w:sz="0" w:space="0" w:color="FFFFFF"/>
              <w:bottom w:val="none" w:sz="0" w:space="0" w:color="FFFFFF"/>
              <w:right w:val="none" w:sz="0" w:space="0" w:color="FFFFFF"/>
            </w:tcBorders>
            <w:shd w:val="clear" w:color="auto" w:fill="D6EAD8"/>
            <w:tcMar>
              <w:top w:w="80" w:type="dxa"/>
              <w:left w:w="160" w:type="dxa"/>
              <w:bottom w:w="80" w:type="dxa"/>
              <w:right w:w="80" w:type="dxa"/>
            </w:tcMar>
          </w:tcPr>
          <w:p w14:paraId="5D74AAC7" w14:textId="1E8B53E6" w:rsidR="00F751C2" w:rsidRDefault="004F4EF5">
            <w:r>
              <w:rPr>
                <w:rFonts w:cs="Arial"/>
                <w:b/>
                <w:bCs/>
                <w:color w:val="1A4D2E"/>
              </w:rPr>
              <w:lastRenderedPageBreak/>
              <w:t>(d)</w:t>
            </w:r>
            <w:r w:rsidR="00BF1DBA">
              <w:rPr>
                <w:rFonts w:cs="Arial"/>
                <w:b/>
                <w:bCs/>
                <w:color w:val="1A4D2E"/>
              </w:rPr>
              <w:t xml:space="preserve"> </w:t>
            </w:r>
            <w:r>
              <w:rPr>
                <w:rFonts w:cs="Arial"/>
                <w:b/>
                <w:bCs/>
                <w:color w:val="1A4D2E"/>
              </w:rPr>
              <w:t xml:space="preserve">LO 1.2a </w:t>
            </w:r>
            <w:r w:rsidR="00BF1DBA">
              <w:rPr>
                <w:rFonts w:cs="Arial"/>
                <w:b/>
                <w:bCs/>
                <w:color w:val="1A4D2E"/>
              </w:rPr>
              <w:t>–</w:t>
            </w:r>
            <w:r>
              <w:rPr>
                <w:rFonts w:cs="Arial"/>
                <w:b/>
                <w:bCs/>
                <w:color w:val="1A4D2E"/>
              </w:rPr>
              <w:t xml:space="preserve"> Practice Types Analysed</w:t>
            </w:r>
            <w:r w:rsidR="00BF1DBA">
              <w:rPr>
                <w:rFonts w:cs="Arial"/>
                <w:b/>
                <w:bCs/>
                <w:color w:val="1A4D2E"/>
              </w:rPr>
              <w:t xml:space="preserve"> </w:t>
            </w:r>
            <w:r>
              <w:rPr>
                <w:rFonts w:cs="Arial"/>
                <w:b/>
                <w:bCs/>
                <w:color w:val="1A4D2E"/>
              </w:rPr>
              <w:t>[Bloom</w:t>
            </w:r>
            <w:r w:rsidR="00FF15CF">
              <w:rPr>
                <w:rFonts w:cs="Arial"/>
                <w:b/>
                <w:bCs/>
                <w:color w:val="1A4D2E"/>
              </w:rPr>
              <w:t>’</w:t>
            </w:r>
            <w:r>
              <w:rPr>
                <w:rFonts w:cs="Arial"/>
                <w:b/>
                <w:bCs/>
                <w:color w:val="1A4D2E"/>
              </w:rPr>
              <w:t>s L4: Analyse]</w:t>
            </w:r>
          </w:p>
        </w:tc>
        <w:tc>
          <w:tcPr>
            <w:tcW w:w="2368" w:type="dxa"/>
            <w:tcBorders>
              <w:top w:val="none" w:sz="0" w:space="0" w:color="FFFFFF"/>
              <w:left w:val="none" w:sz="0" w:space="0" w:color="FFFFFF"/>
              <w:bottom w:val="none" w:sz="0" w:space="0" w:color="FFFFFF"/>
              <w:right w:val="none" w:sz="0" w:space="0" w:color="FFFFFF"/>
            </w:tcBorders>
            <w:shd w:val="clear" w:color="auto" w:fill="D6EAD8"/>
            <w:tcMar>
              <w:top w:w="80" w:type="dxa"/>
              <w:left w:w="80" w:type="dxa"/>
              <w:bottom w:w="80" w:type="dxa"/>
              <w:right w:w="160" w:type="dxa"/>
            </w:tcMar>
          </w:tcPr>
          <w:p w14:paraId="5FC8856F" w14:textId="77777777" w:rsidR="00F751C2" w:rsidRDefault="004F4EF5">
            <w:pPr>
              <w:jc w:val="right"/>
            </w:pPr>
            <w:r>
              <w:rPr>
                <w:rFonts w:cs="Arial"/>
                <w:b/>
                <w:bCs/>
                <w:color w:val="1A4D2E"/>
              </w:rPr>
              <w:t>10 marks</w:t>
            </w:r>
          </w:p>
        </w:tc>
      </w:tr>
    </w:tbl>
    <w:p w14:paraId="506AC391" w14:textId="77777777" w:rsidR="00F751C2" w:rsidRDefault="00F751C2">
      <w:pPr>
        <w:spacing w:after="20"/>
      </w:pPr>
    </w:p>
    <w:p w14:paraId="2ADD6154" w14:textId="6D518B35" w:rsidR="00F751C2" w:rsidRDefault="004F4EF5">
      <w:pPr>
        <w:keepLines/>
        <w:spacing w:after="40"/>
      </w:pPr>
      <w:r>
        <w:rPr>
          <w:rFonts w:cs="Arial"/>
          <w:b/>
          <w:bCs/>
          <w:color w:val="595959"/>
          <w:sz w:val="19"/>
          <w:szCs w:val="19"/>
        </w:rPr>
        <w:t xml:space="preserve">Marking breakdown: </w:t>
      </w:r>
      <w:r>
        <w:rPr>
          <w:rFonts w:cs="Arial"/>
          <w:i/>
          <w:iCs/>
          <w:color w:val="595959"/>
          <w:sz w:val="19"/>
          <w:szCs w:val="19"/>
        </w:rPr>
        <w:t xml:space="preserve">9 marks </w:t>
      </w:r>
      <w:r w:rsidR="00BF1DBA">
        <w:rPr>
          <w:rFonts w:cs="Arial"/>
          <w:i/>
          <w:iCs/>
          <w:color w:val="595959"/>
          <w:sz w:val="19"/>
          <w:szCs w:val="19"/>
        </w:rPr>
        <w:t>–</w:t>
      </w:r>
      <w:r>
        <w:rPr>
          <w:rFonts w:cs="Arial"/>
          <w:i/>
          <w:iCs/>
          <w:color w:val="595959"/>
          <w:sz w:val="19"/>
          <w:szCs w:val="19"/>
        </w:rPr>
        <w:t xml:space="preserve"> three practice types analysed (3 marks each: 1 mark name + description, </w:t>
      </w:r>
      <w:proofErr w:type="gramStart"/>
      <w:r>
        <w:rPr>
          <w:rFonts w:cs="Arial"/>
          <w:i/>
          <w:iCs/>
          <w:color w:val="595959"/>
          <w:sz w:val="19"/>
          <w:szCs w:val="19"/>
        </w:rPr>
        <w:t>1 mark</w:t>
      </w:r>
      <w:proofErr w:type="gramEnd"/>
      <w:r>
        <w:rPr>
          <w:rFonts w:cs="Arial"/>
          <w:i/>
          <w:iCs/>
          <w:color w:val="595959"/>
          <w:sz w:val="19"/>
          <w:szCs w:val="19"/>
        </w:rPr>
        <w:t xml:space="preserve"> specific example applied to Darragh, 1 mark justification of why it suits an advanced/autonomous performer) | 1 mark </w:t>
      </w:r>
      <w:r w:rsidR="00BF1DBA">
        <w:rPr>
          <w:rFonts w:cs="Arial"/>
          <w:i/>
          <w:iCs/>
          <w:color w:val="595959"/>
          <w:sz w:val="19"/>
          <w:szCs w:val="19"/>
        </w:rPr>
        <w:t>–</w:t>
      </w:r>
      <w:r>
        <w:rPr>
          <w:rFonts w:cs="Arial"/>
          <w:i/>
          <w:iCs/>
          <w:color w:val="595959"/>
          <w:sz w:val="19"/>
          <w:szCs w:val="19"/>
        </w:rPr>
        <w:t xml:space="preserve"> overall coherence: all choices are consistently appropriate for an advanced performer</w:t>
      </w:r>
    </w:p>
    <w:p w14:paraId="09EB8A38" w14:textId="77777777" w:rsidR="00F751C2" w:rsidRDefault="00F751C2">
      <w:pPr>
        <w:spacing w:after="2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F751C2" w14:paraId="6CD3B558" w14:textId="77777777">
        <w:tc>
          <w:tcPr>
            <w:tcW w:w="9866" w:type="dxa"/>
            <w:tcBorders>
              <w:top w:val="single" w:sz="6" w:space="0" w:color="1A4D2E"/>
              <w:left w:val="single" w:sz="6" w:space="0" w:color="1A4D2E"/>
              <w:bottom w:val="single" w:sz="6" w:space="0" w:color="1A4D2E"/>
              <w:right w:val="single" w:sz="6" w:space="0" w:color="1A4D2E"/>
            </w:tcBorders>
            <w:shd w:val="clear" w:color="auto" w:fill="FFFBE6"/>
            <w:tcMar>
              <w:top w:w="100" w:type="dxa"/>
              <w:left w:w="160" w:type="dxa"/>
              <w:bottom w:w="100" w:type="dxa"/>
              <w:right w:w="160" w:type="dxa"/>
            </w:tcMar>
          </w:tcPr>
          <w:p w14:paraId="2C222A63" w14:textId="4A789203" w:rsidR="00F751C2" w:rsidRDefault="004F4EF5">
            <w:pPr>
              <w:keepNext/>
              <w:spacing w:after="30"/>
            </w:pPr>
            <w:r>
              <w:rPr>
                <w:rFonts w:cs="Arial"/>
                <w:b/>
                <w:bCs/>
                <w:color w:val="000000"/>
              </w:rPr>
              <w:t xml:space="preserve">Practice Type 1 </w:t>
            </w:r>
            <w:r w:rsidR="00BF1DBA">
              <w:rPr>
                <w:rFonts w:cs="Arial"/>
                <w:b/>
                <w:bCs/>
                <w:color w:val="000000"/>
              </w:rPr>
              <w:t>–</w:t>
            </w:r>
            <w:r>
              <w:rPr>
                <w:rFonts w:cs="Arial"/>
                <w:b/>
                <w:bCs/>
                <w:color w:val="000000"/>
              </w:rPr>
              <w:t xml:space="preserve"> Variable Practice:</w:t>
            </w:r>
          </w:p>
          <w:p w14:paraId="35C0D99A" w14:textId="508E537B" w:rsidR="00F751C2" w:rsidRDefault="004F4EF5">
            <w:pPr>
              <w:keepLines/>
              <w:spacing w:after="40"/>
              <w:ind w:left="420" w:hanging="220"/>
            </w:pPr>
            <w:r>
              <w:rPr>
                <w:rFonts w:cs="Arial"/>
                <w:color w:val="000000"/>
                <w:sz w:val="19"/>
                <w:szCs w:val="19"/>
              </w:rPr>
              <w:t xml:space="preserve">• Variable practice changes the conditions under which a skill is practised </w:t>
            </w:r>
            <w:r w:rsidR="00BF1DBA">
              <w:rPr>
                <w:rFonts w:cs="Arial"/>
                <w:color w:val="000000"/>
                <w:sz w:val="19"/>
                <w:szCs w:val="19"/>
              </w:rPr>
              <w:t>–</w:t>
            </w:r>
            <w:r>
              <w:rPr>
                <w:rFonts w:cs="Arial"/>
                <w:color w:val="000000"/>
                <w:sz w:val="19"/>
                <w:szCs w:val="19"/>
              </w:rPr>
              <w:t xml:space="preserve"> kicking from different distances, angles, under different defensive pressures and from different areas of the pitch. For Darragh as an advanced performer, variable practice is highly effective because his technique is already well-established through years of training. He no longer needs to repeat kicks in fixed, controlled conditions. He needs to execute the skill across the unpredictable, constantly changing conditions of a real inter-county match. Variable practice directly mirrors the demands of compet</w:t>
            </w:r>
            <w:r>
              <w:rPr>
                <w:rFonts w:cs="Arial"/>
                <w:color w:val="000000"/>
                <w:sz w:val="19"/>
                <w:szCs w:val="19"/>
              </w:rPr>
              <w:t>itive play and accelerates his ability to transfer excellent technique into game situations.</w:t>
            </w:r>
          </w:p>
          <w:p w14:paraId="4268C748" w14:textId="77777777" w:rsidR="00F751C2" w:rsidRDefault="00F751C2">
            <w:pPr>
              <w:spacing w:after="20"/>
            </w:pPr>
          </w:p>
          <w:p w14:paraId="48B1E2EE" w14:textId="5A737681" w:rsidR="00F751C2" w:rsidRDefault="004F4EF5">
            <w:pPr>
              <w:keepNext/>
              <w:spacing w:after="30"/>
            </w:pPr>
            <w:r>
              <w:rPr>
                <w:rFonts w:cs="Arial"/>
                <w:b/>
                <w:bCs/>
                <w:color w:val="000000"/>
              </w:rPr>
              <w:t xml:space="preserve">Practice Type 2 </w:t>
            </w:r>
            <w:r w:rsidR="00BF1DBA">
              <w:rPr>
                <w:rFonts w:cs="Arial"/>
                <w:b/>
                <w:bCs/>
                <w:color w:val="000000"/>
              </w:rPr>
              <w:t>–</w:t>
            </w:r>
            <w:r>
              <w:rPr>
                <w:rFonts w:cs="Arial"/>
                <w:b/>
                <w:bCs/>
                <w:color w:val="000000"/>
              </w:rPr>
              <w:t xml:space="preserve"> Random Practice:</w:t>
            </w:r>
          </w:p>
          <w:p w14:paraId="6B5BB321" w14:textId="0D09FDAE" w:rsidR="00F751C2" w:rsidRDefault="004F4EF5">
            <w:pPr>
              <w:keepLines/>
              <w:spacing w:after="40"/>
              <w:ind w:left="420" w:hanging="220"/>
            </w:pPr>
            <w:r>
              <w:rPr>
                <w:rFonts w:cs="Arial"/>
                <w:color w:val="000000"/>
                <w:sz w:val="19"/>
                <w:szCs w:val="19"/>
              </w:rPr>
              <w:t xml:space="preserve">• Random practice involves practising multiple skills in an unpredictable, mixed order </w:t>
            </w:r>
            <w:r w:rsidR="00BF1DBA">
              <w:rPr>
                <w:rFonts w:cs="Arial"/>
                <w:color w:val="000000"/>
                <w:sz w:val="19"/>
                <w:szCs w:val="19"/>
              </w:rPr>
              <w:t>–</w:t>
            </w:r>
            <w:r>
              <w:rPr>
                <w:rFonts w:cs="Arial"/>
                <w:color w:val="000000"/>
                <w:sz w:val="19"/>
                <w:szCs w:val="19"/>
              </w:rPr>
              <w:t xml:space="preserve"> Caoimhe designs a session where Darragh must execute a kick-pass, a hand-pass and a solo run in random sequence, just as in a real game. For Darragh this is ideal because it constantly challenges him to switch between different movement programmes without advance warning. Research shows random practice produces superior long-term retention and transfer for advanced performers, even though it feels more demanding than blocked practice. It mirrors the cognitive and physical demands of inter-county football </w:t>
            </w:r>
            <w:r>
              <w:rPr>
                <w:rFonts w:cs="Arial"/>
                <w:color w:val="000000"/>
                <w:sz w:val="19"/>
                <w:szCs w:val="19"/>
              </w:rPr>
              <w:t>precisely.</w:t>
            </w:r>
          </w:p>
          <w:p w14:paraId="37F3DDB1" w14:textId="77777777" w:rsidR="00F751C2" w:rsidRDefault="00F751C2">
            <w:pPr>
              <w:spacing w:after="20"/>
            </w:pPr>
          </w:p>
          <w:p w14:paraId="218CADF0" w14:textId="1CC85C01" w:rsidR="00F751C2" w:rsidRDefault="004F4EF5">
            <w:pPr>
              <w:keepNext/>
              <w:spacing w:after="30"/>
            </w:pPr>
            <w:r>
              <w:rPr>
                <w:rFonts w:cs="Arial"/>
                <w:b/>
                <w:bCs/>
                <w:color w:val="000000"/>
              </w:rPr>
              <w:t xml:space="preserve">Practice Type 3 </w:t>
            </w:r>
            <w:r w:rsidR="00BF1DBA">
              <w:rPr>
                <w:rFonts w:cs="Arial"/>
                <w:b/>
                <w:bCs/>
                <w:color w:val="000000"/>
              </w:rPr>
              <w:t>–</w:t>
            </w:r>
            <w:r>
              <w:rPr>
                <w:rFonts w:cs="Arial"/>
                <w:b/>
                <w:bCs/>
                <w:color w:val="000000"/>
              </w:rPr>
              <w:t xml:space="preserve"> Whole Practice via Conditioned Games:</w:t>
            </w:r>
          </w:p>
          <w:p w14:paraId="2CF99379" w14:textId="400A10E8" w:rsidR="00F751C2" w:rsidRDefault="004F4EF5">
            <w:pPr>
              <w:keepLines/>
              <w:spacing w:after="40"/>
              <w:ind w:left="420" w:hanging="220"/>
            </w:pPr>
            <w:r>
              <w:rPr>
                <w:rFonts w:cs="Arial"/>
                <w:color w:val="000000"/>
                <w:sz w:val="19"/>
                <w:szCs w:val="19"/>
              </w:rPr>
              <w:t xml:space="preserve">• Whole practice means performing the complete skill in realistic context rather than isolating components. Caoimhe should use conditioned games </w:t>
            </w:r>
            <w:r w:rsidR="00BF1DBA">
              <w:rPr>
                <w:rFonts w:cs="Arial"/>
                <w:color w:val="000000"/>
                <w:sz w:val="19"/>
                <w:szCs w:val="19"/>
              </w:rPr>
              <w:t>–</w:t>
            </w:r>
            <w:r>
              <w:rPr>
                <w:rFonts w:cs="Arial"/>
                <w:color w:val="000000"/>
                <w:sz w:val="19"/>
                <w:szCs w:val="19"/>
              </w:rPr>
              <w:t xml:space="preserve"> e.g. a 7v7 where kick-passing is the only permitted passing method </w:t>
            </w:r>
            <w:r w:rsidR="00BF1DBA">
              <w:rPr>
                <w:rFonts w:cs="Arial"/>
                <w:color w:val="000000"/>
                <w:sz w:val="19"/>
                <w:szCs w:val="19"/>
              </w:rPr>
              <w:t>–</w:t>
            </w:r>
            <w:r>
              <w:rPr>
                <w:rFonts w:cs="Arial"/>
                <w:color w:val="000000"/>
                <w:sz w:val="19"/>
                <w:szCs w:val="19"/>
              </w:rPr>
              <w:t xml:space="preserve"> as the primary vehicle for developing Darragh</w:t>
            </w:r>
            <w:r w:rsidR="00FF15CF">
              <w:rPr>
                <w:rFonts w:cs="Arial"/>
                <w:color w:val="000000"/>
                <w:sz w:val="19"/>
                <w:szCs w:val="19"/>
              </w:rPr>
              <w:t>’</w:t>
            </w:r>
            <w:r>
              <w:rPr>
                <w:rFonts w:cs="Arial"/>
                <w:color w:val="000000"/>
                <w:sz w:val="19"/>
                <w:szCs w:val="19"/>
              </w:rPr>
              <w:t>s kicking. Because Darragh is autonomous, breaking skills into parts would be counterproductive; the whole movement is already fluent and automatic. Whole practice in a game context simultaneously develops his perceptual and decision-making skills alongside technique, ensuring his kicking ability is matched by better game intelligence and execution under pressure.</w:t>
            </w:r>
          </w:p>
          <w:p w14:paraId="7D9B6723" w14:textId="77777777" w:rsidR="00F751C2" w:rsidRDefault="00F751C2">
            <w:pPr>
              <w:spacing w:after="20"/>
            </w:pPr>
          </w:p>
          <w:p w14:paraId="4DD0B648" w14:textId="77777777" w:rsidR="00F751C2" w:rsidRDefault="004F4EF5">
            <w:pPr>
              <w:keepNext/>
              <w:spacing w:after="30"/>
            </w:pPr>
            <w:r>
              <w:rPr>
                <w:rFonts w:cs="Arial"/>
                <w:b/>
                <w:bCs/>
                <w:color w:val="000000"/>
              </w:rPr>
              <w:t>Why these three practices suit an advanced performer:</w:t>
            </w:r>
          </w:p>
          <w:p w14:paraId="5AEDB8B4" w14:textId="3DDB78FF" w:rsidR="00F751C2" w:rsidRDefault="004F4EF5">
            <w:pPr>
              <w:keepLines/>
              <w:spacing w:after="40"/>
              <w:ind w:left="420" w:hanging="220"/>
            </w:pPr>
            <w:r>
              <w:rPr>
                <w:rFonts w:cs="Arial"/>
                <w:color w:val="000000"/>
                <w:sz w:val="19"/>
                <w:szCs w:val="19"/>
              </w:rPr>
              <w:t xml:space="preserve">• All three share the same rationale for Darragh: they challenge him to execute excellent technique under realistic, unpredictable, competitive conditions. Fixed or massed practice would suit a beginner building a movement pattern from scratch. For an autonomous performer like Darragh, the priority is transferring excellent technique into the pressure and unpredictability of real inter-county competition </w:t>
            </w:r>
            <w:r w:rsidR="00BF1DBA">
              <w:rPr>
                <w:rFonts w:cs="Arial"/>
                <w:color w:val="000000"/>
                <w:sz w:val="19"/>
                <w:szCs w:val="19"/>
              </w:rPr>
              <w:t>–</w:t>
            </w:r>
            <w:r>
              <w:rPr>
                <w:rFonts w:cs="Arial"/>
                <w:color w:val="000000"/>
                <w:sz w:val="19"/>
                <w:szCs w:val="19"/>
              </w:rPr>
              <w:t xml:space="preserve"> which variable, random and whole practice in conditioned games all achieve.</w:t>
            </w:r>
          </w:p>
        </w:tc>
      </w:tr>
    </w:tbl>
    <w:p w14:paraId="10E0D6A6" w14:textId="77777777" w:rsidR="00F751C2" w:rsidRDefault="00F751C2">
      <w:pPr>
        <w:spacing w:after="20"/>
      </w:pPr>
    </w:p>
    <w:p w14:paraId="1C976484" w14:textId="29EB1219" w:rsidR="00F751C2" w:rsidRDefault="004F4EF5">
      <w:pPr>
        <w:keepLines/>
        <w:spacing w:after="50"/>
      </w:pPr>
      <w:r>
        <w:rPr>
          <w:rFonts w:cs="Arial"/>
          <w:i/>
          <w:iCs/>
          <w:color w:val="595959"/>
          <w:sz w:val="18"/>
          <w:szCs w:val="18"/>
        </w:rPr>
        <w:t xml:space="preserve">Award 3 marks per practice type </w:t>
      </w:r>
      <w:r w:rsidR="00BF1DBA">
        <w:rPr>
          <w:rFonts w:cs="Arial"/>
          <w:i/>
          <w:iCs/>
          <w:color w:val="595959"/>
          <w:sz w:val="18"/>
          <w:szCs w:val="18"/>
        </w:rPr>
        <w:t>–</w:t>
      </w:r>
      <w:r>
        <w:rPr>
          <w:rFonts w:cs="Arial"/>
          <w:i/>
          <w:iCs/>
          <w:color w:val="595959"/>
          <w:sz w:val="18"/>
          <w:szCs w:val="18"/>
        </w:rPr>
        <w:t xml:space="preserve"> 1 mark for naming and correctly describing the practice type, 1 mark for a specific example applied to Darragh</w:t>
      </w:r>
      <w:r w:rsidR="00FF15CF">
        <w:rPr>
          <w:rFonts w:cs="Arial"/>
          <w:i/>
          <w:iCs/>
          <w:color w:val="595959"/>
          <w:sz w:val="18"/>
          <w:szCs w:val="18"/>
        </w:rPr>
        <w:t>’</w:t>
      </w:r>
      <w:r>
        <w:rPr>
          <w:rFonts w:cs="Arial"/>
          <w:i/>
          <w:iCs/>
          <w:color w:val="595959"/>
          <w:sz w:val="18"/>
          <w:szCs w:val="18"/>
        </w:rPr>
        <w:t xml:space="preserve">s kicking development, 1 mark for a clear and specific justification of why this type suits an autonomous/advanced performer rather than a beginner (×3 = 9 marks). Award 1 mark for overall coherence </w:t>
      </w:r>
      <w:r w:rsidR="00BF1DBA">
        <w:rPr>
          <w:rFonts w:cs="Arial"/>
          <w:i/>
          <w:iCs/>
          <w:color w:val="595959"/>
          <w:sz w:val="18"/>
          <w:szCs w:val="18"/>
        </w:rPr>
        <w:t>–</w:t>
      </w:r>
      <w:r>
        <w:rPr>
          <w:rFonts w:cs="Arial"/>
          <w:i/>
          <w:iCs/>
          <w:color w:val="595959"/>
          <w:sz w:val="18"/>
          <w:szCs w:val="18"/>
        </w:rPr>
        <w:t xml:space="preserve"> all three choices are consistently and logically appropriate for Darragh</w:t>
      </w:r>
      <w:r w:rsidR="00FF15CF">
        <w:rPr>
          <w:rFonts w:cs="Arial"/>
          <w:i/>
          <w:iCs/>
          <w:color w:val="595959"/>
          <w:sz w:val="18"/>
          <w:szCs w:val="18"/>
        </w:rPr>
        <w:t>’</w:t>
      </w:r>
      <w:r>
        <w:rPr>
          <w:rFonts w:cs="Arial"/>
          <w:i/>
          <w:iCs/>
          <w:color w:val="595959"/>
          <w:sz w:val="18"/>
          <w:szCs w:val="18"/>
        </w:rPr>
        <w:t>s level. Max 10.</w:t>
      </w:r>
    </w:p>
    <w:p w14:paraId="76F7D6FE" w14:textId="77777777" w:rsidR="00F751C2" w:rsidRDefault="00F751C2">
      <w:pPr>
        <w:spacing w:after="80"/>
      </w:pPr>
    </w:p>
    <w:p w14:paraId="1CFFD393" w14:textId="77777777" w:rsidR="00F751C2" w:rsidRDefault="004F4EF5">
      <w:r>
        <w:br w:type="page"/>
      </w:r>
    </w:p>
    <w:p w14:paraId="1D646746" w14:textId="77777777" w:rsidR="00F751C2" w:rsidRDefault="004F4EF5">
      <w:pPr>
        <w:spacing w:after="40"/>
      </w:pPr>
      <w:r>
        <w:rPr>
          <w:rFonts w:cs="Arial"/>
          <w:b/>
          <w:bCs/>
          <w:color w:val="000000"/>
          <w:sz w:val="22"/>
          <w:szCs w:val="22"/>
        </w:rPr>
        <w:lastRenderedPageBreak/>
        <w:t>Marks and Learning Outcomes Summary</w:t>
      </w:r>
    </w:p>
    <w:p w14:paraId="2FDABD1A" w14:textId="77777777" w:rsidR="00F751C2" w:rsidRDefault="00F751C2">
      <w:pPr>
        <w:spacing w:after="2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93"/>
        <w:gridCol w:w="2437"/>
        <w:gridCol w:w="2071"/>
        <w:gridCol w:w="1465"/>
      </w:tblGrid>
      <w:tr w:rsidR="00F751C2" w14:paraId="5DE55235" w14:textId="77777777">
        <w:tc>
          <w:tcPr>
            <w:tcW w:w="3946" w:type="dxa"/>
            <w:tcBorders>
              <w:top w:val="single" w:sz="4" w:space="0" w:color="AAAAAA"/>
              <w:left w:val="single" w:sz="4" w:space="0" w:color="AAAAAA"/>
              <w:bottom w:val="single" w:sz="4" w:space="0" w:color="AAAAAA"/>
              <w:right w:val="single" w:sz="4" w:space="0" w:color="AAAAAA"/>
            </w:tcBorders>
            <w:shd w:val="clear" w:color="auto" w:fill="1A4D2E"/>
            <w:tcMar>
              <w:top w:w="60" w:type="dxa"/>
              <w:left w:w="100" w:type="dxa"/>
              <w:bottom w:w="60" w:type="dxa"/>
              <w:right w:w="100" w:type="dxa"/>
            </w:tcMar>
          </w:tcPr>
          <w:p w14:paraId="75954BA9" w14:textId="77777777" w:rsidR="00F751C2" w:rsidRDefault="004F4EF5">
            <w:r>
              <w:rPr>
                <w:rFonts w:cs="Arial"/>
                <w:b/>
                <w:bCs/>
                <w:color w:val="FFFFFF"/>
                <w:sz w:val="18"/>
                <w:szCs w:val="18"/>
              </w:rPr>
              <w:t>Question</w:t>
            </w:r>
          </w:p>
        </w:tc>
        <w:tc>
          <w:tcPr>
            <w:tcW w:w="2467" w:type="dxa"/>
            <w:tcBorders>
              <w:top w:val="single" w:sz="4" w:space="0" w:color="AAAAAA"/>
              <w:left w:val="single" w:sz="4" w:space="0" w:color="AAAAAA"/>
              <w:bottom w:val="single" w:sz="4" w:space="0" w:color="AAAAAA"/>
              <w:right w:val="single" w:sz="4" w:space="0" w:color="AAAAAA"/>
            </w:tcBorders>
            <w:shd w:val="clear" w:color="auto" w:fill="1A4D2E"/>
            <w:tcMar>
              <w:top w:w="60" w:type="dxa"/>
              <w:left w:w="100" w:type="dxa"/>
              <w:bottom w:w="60" w:type="dxa"/>
              <w:right w:w="100" w:type="dxa"/>
            </w:tcMar>
          </w:tcPr>
          <w:p w14:paraId="7B847B97" w14:textId="77777777" w:rsidR="00F751C2" w:rsidRDefault="004F4EF5">
            <w:r>
              <w:rPr>
                <w:rFonts w:cs="Arial"/>
                <w:b/>
                <w:bCs/>
                <w:color w:val="FFFFFF"/>
                <w:sz w:val="18"/>
                <w:szCs w:val="18"/>
              </w:rPr>
              <w:t>Learning Outcome</w:t>
            </w:r>
          </w:p>
        </w:tc>
        <w:tc>
          <w:tcPr>
            <w:tcW w:w="1973" w:type="dxa"/>
            <w:tcBorders>
              <w:top w:val="single" w:sz="4" w:space="0" w:color="AAAAAA"/>
              <w:left w:val="single" w:sz="4" w:space="0" w:color="AAAAAA"/>
              <w:bottom w:val="single" w:sz="4" w:space="0" w:color="AAAAAA"/>
              <w:right w:val="single" w:sz="4" w:space="0" w:color="AAAAAA"/>
            </w:tcBorders>
            <w:shd w:val="clear" w:color="auto" w:fill="1A4D2E"/>
            <w:tcMar>
              <w:top w:w="60" w:type="dxa"/>
              <w:left w:w="100" w:type="dxa"/>
              <w:bottom w:w="60" w:type="dxa"/>
              <w:right w:w="100" w:type="dxa"/>
            </w:tcMar>
          </w:tcPr>
          <w:p w14:paraId="248650F5" w14:textId="46A33772" w:rsidR="00F751C2" w:rsidRDefault="004F4EF5">
            <w:r>
              <w:rPr>
                <w:rFonts w:cs="Arial"/>
                <w:b/>
                <w:bCs/>
                <w:color w:val="FFFFFF"/>
                <w:sz w:val="18"/>
                <w:szCs w:val="18"/>
              </w:rPr>
              <w:t>Bloom</w:t>
            </w:r>
            <w:r w:rsidR="00FF15CF">
              <w:rPr>
                <w:rFonts w:cs="Arial"/>
                <w:b/>
                <w:bCs/>
                <w:color w:val="FFFFFF"/>
                <w:sz w:val="18"/>
                <w:szCs w:val="18"/>
              </w:rPr>
              <w:t>’</w:t>
            </w:r>
            <w:r>
              <w:rPr>
                <w:rFonts w:cs="Arial"/>
                <w:b/>
                <w:bCs/>
                <w:color w:val="FFFFFF"/>
                <w:sz w:val="18"/>
                <w:szCs w:val="18"/>
              </w:rPr>
              <w:t>s Level</w:t>
            </w:r>
          </w:p>
        </w:tc>
        <w:tc>
          <w:tcPr>
            <w:tcW w:w="1480" w:type="dxa"/>
            <w:tcBorders>
              <w:top w:val="single" w:sz="4" w:space="0" w:color="AAAAAA"/>
              <w:left w:val="single" w:sz="4" w:space="0" w:color="AAAAAA"/>
              <w:bottom w:val="single" w:sz="4" w:space="0" w:color="AAAAAA"/>
              <w:right w:val="single" w:sz="4" w:space="0" w:color="AAAAAA"/>
            </w:tcBorders>
            <w:shd w:val="clear" w:color="auto" w:fill="1A4D2E"/>
            <w:tcMar>
              <w:top w:w="60" w:type="dxa"/>
              <w:left w:w="100" w:type="dxa"/>
              <w:bottom w:w="60" w:type="dxa"/>
              <w:right w:w="100" w:type="dxa"/>
            </w:tcMar>
          </w:tcPr>
          <w:p w14:paraId="4FDC9FA5" w14:textId="77777777" w:rsidR="00F751C2" w:rsidRDefault="004F4EF5">
            <w:r>
              <w:rPr>
                <w:rFonts w:cs="Arial"/>
                <w:b/>
                <w:bCs/>
                <w:color w:val="FFFFFF"/>
                <w:sz w:val="18"/>
                <w:szCs w:val="18"/>
              </w:rPr>
              <w:t>Marks</w:t>
            </w:r>
          </w:p>
        </w:tc>
      </w:tr>
      <w:tr w:rsidR="00F751C2" w14:paraId="39FA3ADE" w14:textId="77777777">
        <w:tc>
          <w:tcPr>
            <w:tcW w:w="3946"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418FB038" w14:textId="157C009B" w:rsidR="00F751C2" w:rsidRDefault="004F4EF5">
            <w:r>
              <w:rPr>
                <w:rFonts w:cs="Arial"/>
                <w:color w:val="000000"/>
                <w:sz w:val="18"/>
                <w:szCs w:val="18"/>
              </w:rPr>
              <w:t xml:space="preserve">Q1 </w:t>
            </w:r>
            <w:r w:rsidR="00BF1DBA">
              <w:rPr>
                <w:rFonts w:cs="Arial"/>
                <w:color w:val="000000"/>
                <w:sz w:val="18"/>
                <w:szCs w:val="18"/>
              </w:rPr>
              <w:t>–</w:t>
            </w:r>
            <w:r>
              <w:rPr>
                <w:rFonts w:cs="Arial"/>
                <w:color w:val="000000"/>
                <w:sz w:val="18"/>
                <w:szCs w:val="18"/>
              </w:rPr>
              <w:t xml:space="preserve"> MCQ: best definition of a skill</w:t>
            </w:r>
          </w:p>
        </w:tc>
        <w:tc>
          <w:tcPr>
            <w:tcW w:w="2467"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40681C93" w14:textId="77777777" w:rsidR="00F751C2" w:rsidRDefault="004F4EF5">
            <w:r>
              <w:rPr>
                <w:rFonts w:cs="Arial"/>
                <w:color w:val="000000"/>
                <w:sz w:val="18"/>
                <w:szCs w:val="18"/>
              </w:rPr>
              <w:t>LO 1.7a</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751D1122" w14:textId="77777777" w:rsidR="00F751C2" w:rsidRDefault="004F4EF5">
            <w:r>
              <w:rPr>
                <w:rFonts w:cs="Arial"/>
                <w:color w:val="000000"/>
                <w:sz w:val="18"/>
                <w:szCs w:val="18"/>
              </w:rPr>
              <w:t>Remember (L1)</w:t>
            </w:r>
          </w:p>
        </w:tc>
        <w:tc>
          <w:tcPr>
            <w:tcW w:w="1480"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77274E78" w14:textId="77777777" w:rsidR="00F751C2" w:rsidRDefault="004F4EF5">
            <w:r>
              <w:rPr>
                <w:rFonts w:cs="Arial"/>
                <w:color w:val="000000"/>
                <w:sz w:val="18"/>
                <w:szCs w:val="18"/>
              </w:rPr>
              <w:t>2</w:t>
            </w:r>
          </w:p>
        </w:tc>
      </w:tr>
      <w:tr w:rsidR="00F751C2" w14:paraId="3F385CDD" w14:textId="77777777">
        <w:tc>
          <w:tcPr>
            <w:tcW w:w="3946"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4FB1386E" w14:textId="3996749A" w:rsidR="00F751C2" w:rsidRDefault="004F4EF5">
            <w:r>
              <w:rPr>
                <w:rFonts w:cs="Arial"/>
                <w:color w:val="000000"/>
                <w:sz w:val="18"/>
                <w:szCs w:val="18"/>
              </w:rPr>
              <w:t xml:space="preserve">Q2 </w:t>
            </w:r>
            <w:r w:rsidR="00BF1DBA">
              <w:rPr>
                <w:rFonts w:cs="Arial"/>
                <w:color w:val="000000"/>
                <w:sz w:val="18"/>
                <w:szCs w:val="18"/>
              </w:rPr>
              <w:t>–</w:t>
            </w:r>
            <w:r>
              <w:rPr>
                <w:rFonts w:cs="Arial"/>
                <w:color w:val="000000"/>
                <w:sz w:val="18"/>
                <w:szCs w:val="18"/>
              </w:rPr>
              <w:t xml:space="preserve"> MCQ: ability example (fast-twitch fibres)</w:t>
            </w:r>
          </w:p>
        </w:tc>
        <w:tc>
          <w:tcPr>
            <w:tcW w:w="2467"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5CCEAF5F" w14:textId="77777777" w:rsidR="00F751C2" w:rsidRDefault="004F4EF5">
            <w:r>
              <w:rPr>
                <w:rFonts w:cs="Arial"/>
                <w:color w:val="000000"/>
                <w:sz w:val="18"/>
                <w:szCs w:val="18"/>
              </w:rPr>
              <w:t>LO 1.7a</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002AC06F" w14:textId="77777777" w:rsidR="00F751C2" w:rsidRDefault="004F4EF5">
            <w:r>
              <w:rPr>
                <w:rFonts w:cs="Arial"/>
                <w:color w:val="000000"/>
                <w:sz w:val="18"/>
                <w:szCs w:val="18"/>
              </w:rPr>
              <w:t>Remember (L1)</w:t>
            </w:r>
          </w:p>
        </w:tc>
        <w:tc>
          <w:tcPr>
            <w:tcW w:w="1480"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03250B8A" w14:textId="77777777" w:rsidR="00F751C2" w:rsidRDefault="004F4EF5">
            <w:r>
              <w:rPr>
                <w:rFonts w:cs="Arial"/>
                <w:color w:val="000000"/>
                <w:sz w:val="18"/>
                <w:szCs w:val="18"/>
              </w:rPr>
              <w:t>2</w:t>
            </w:r>
          </w:p>
        </w:tc>
      </w:tr>
      <w:tr w:rsidR="00F751C2" w14:paraId="1F9B83B5" w14:textId="77777777">
        <w:tc>
          <w:tcPr>
            <w:tcW w:w="3946"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704F672F" w14:textId="24E5C9C7" w:rsidR="00F751C2" w:rsidRDefault="004F4EF5">
            <w:r>
              <w:rPr>
                <w:rFonts w:cs="Arial"/>
                <w:color w:val="000000"/>
                <w:sz w:val="18"/>
                <w:szCs w:val="18"/>
              </w:rPr>
              <w:t xml:space="preserve">Q3 </w:t>
            </w:r>
            <w:r w:rsidR="00BF1DBA">
              <w:rPr>
                <w:rFonts w:cs="Arial"/>
                <w:color w:val="000000"/>
                <w:sz w:val="18"/>
                <w:szCs w:val="18"/>
              </w:rPr>
              <w:t>–</w:t>
            </w:r>
            <w:r>
              <w:rPr>
                <w:rFonts w:cs="Arial"/>
                <w:color w:val="000000"/>
                <w:sz w:val="18"/>
                <w:szCs w:val="18"/>
              </w:rPr>
              <w:t xml:space="preserve"> MCQ: type of skill in game context</w:t>
            </w:r>
          </w:p>
        </w:tc>
        <w:tc>
          <w:tcPr>
            <w:tcW w:w="2467"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313658FB" w14:textId="77777777" w:rsidR="00F751C2" w:rsidRDefault="004F4EF5">
            <w:r>
              <w:rPr>
                <w:rFonts w:cs="Arial"/>
                <w:color w:val="000000"/>
                <w:sz w:val="18"/>
                <w:szCs w:val="18"/>
              </w:rPr>
              <w:t>LO 1.7a</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0D006609" w14:textId="77777777" w:rsidR="00F751C2" w:rsidRDefault="004F4EF5">
            <w:r>
              <w:rPr>
                <w:rFonts w:cs="Arial"/>
                <w:color w:val="000000"/>
                <w:sz w:val="18"/>
                <w:szCs w:val="18"/>
              </w:rPr>
              <w:t>Understand (L2)</w:t>
            </w:r>
          </w:p>
        </w:tc>
        <w:tc>
          <w:tcPr>
            <w:tcW w:w="1480"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63571A5E" w14:textId="77777777" w:rsidR="00F751C2" w:rsidRDefault="004F4EF5">
            <w:r>
              <w:rPr>
                <w:rFonts w:cs="Arial"/>
                <w:color w:val="000000"/>
                <w:sz w:val="18"/>
                <w:szCs w:val="18"/>
              </w:rPr>
              <w:t>2</w:t>
            </w:r>
          </w:p>
        </w:tc>
      </w:tr>
      <w:tr w:rsidR="00F751C2" w14:paraId="56E31420" w14:textId="77777777">
        <w:tc>
          <w:tcPr>
            <w:tcW w:w="3946"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2C187E63" w14:textId="375247AE" w:rsidR="00F751C2" w:rsidRDefault="004F4EF5">
            <w:r>
              <w:rPr>
                <w:rFonts w:cs="Arial"/>
                <w:color w:val="000000"/>
                <w:sz w:val="18"/>
                <w:szCs w:val="18"/>
              </w:rPr>
              <w:t xml:space="preserve">Q4 </w:t>
            </w:r>
            <w:r w:rsidR="00BF1DBA">
              <w:rPr>
                <w:rFonts w:cs="Arial"/>
                <w:color w:val="000000"/>
                <w:sz w:val="18"/>
                <w:szCs w:val="18"/>
              </w:rPr>
              <w:t>–</w:t>
            </w:r>
            <w:r>
              <w:rPr>
                <w:rFonts w:cs="Arial"/>
                <w:color w:val="000000"/>
                <w:sz w:val="18"/>
                <w:szCs w:val="18"/>
              </w:rPr>
              <w:t xml:space="preserve"> MCQ: fast-twitch fibres </w:t>
            </w:r>
            <w:r w:rsidR="00BF1DBA">
              <w:rPr>
                <w:rFonts w:cs="Arial"/>
                <w:color w:val="000000"/>
                <w:sz w:val="18"/>
                <w:szCs w:val="18"/>
              </w:rPr>
              <w:t>–</w:t>
            </w:r>
            <w:r>
              <w:rPr>
                <w:rFonts w:cs="Arial"/>
                <w:color w:val="000000"/>
                <w:sz w:val="18"/>
                <w:szCs w:val="18"/>
              </w:rPr>
              <w:t xml:space="preserve"> skill or ability?</w:t>
            </w:r>
          </w:p>
        </w:tc>
        <w:tc>
          <w:tcPr>
            <w:tcW w:w="2467"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42B56851" w14:textId="77777777" w:rsidR="00F751C2" w:rsidRDefault="004F4EF5">
            <w:r>
              <w:rPr>
                <w:rFonts w:cs="Arial"/>
                <w:color w:val="000000"/>
                <w:sz w:val="18"/>
                <w:szCs w:val="18"/>
              </w:rPr>
              <w:t>LO 1.7a</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446FC8C9" w14:textId="77777777" w:rsidR="00F751C2" w:rsidRDefault="004F4EF5">
            <w:r>
              <w:rPr>
                <w:rFonts w:cs="Arial"/>
                <w:color w:val="000000"/>
                <w:sz w:val="18"/>
                <w:szCs w:val="18"/>
              </w:rPr>
              <w:t>Understand (L2)</w:t>
            </w:r>
          </w:p>
        </w:tc>
        <w:tc>
          <w:tcPr>
            <w:tcW w:w="1480"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0F76AD4D" w14:textId="77777777" w:rsidR="00F751C2" w:rsidRDefault="004F4EF5">
            <w:r>
              <w:rPr>
                <w:rFonts w:cs="Arial"/>
                <w:color w:val="000000"/>
                <w:sz w:val="18"/>
                <w:szCs w:val="18"/>
              </w:rPr>
              <w:t>2</w:t>
            </w:r>
          </w:p>
        </w:tc>
      </w:tr>
      <w:tr w:rsidR="00F751C2" w14:paraId="42DC175F" w14:textId="77777777">
        <w:tc>
          <w:tcPr>
            <w:tcW w:w="3946"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6087EF75" w14:textId="74465D08" w:rsidR="00F751C2" w:rsidRDefault="004F4EF5">
            <w:r>
              <w:rPr>
                <w:rFonts w:cs="Arial"/>
                <w:color w:val="000000"/>
                <w:sz w:val="18"/>
                <w:szCs w:val="18"/>
              </w:rPr>
              <w:t xml:space="preserve">Q5 </w:t>
            </w:r>
            <w:r w:rsidR="00BF1DBA">
              <w:rPr>
                <w:rFonts w:cs="Arial"/>
                <w:color w:val="000000"/>
                <w:sz w:val="18"/>
                <w:szCs w:val="18"/>
              </w:rPr>
              <w:t>–</w:t>
            </w:r>
            <w:r>
              <w:rPr>
                <w:rFonts w:cs="Arial"/>
                <w:color w:val="000000"/>
                <w:sz w:val="18"/>
                <w:szCs w:val="18"/>
              </w:rPr>
              <w:t xml:space="preserve"> MCQ: Fitts &amp; Posner </w:t>
            </w:r>
            <w:r w:rsidR="00BF1DBA">
              <w:rPr>
                <w:rFonts w:cs="Arial"/>
                <w:color w:val="000000"/>
                <w:sz w:val="18"/>
                <w:szCs w:val="18"/>
              </w:rPr>
              <w:t>–</w:t>
            </w:r>
            <w:r>
              <w:rPr>
                <w:rFonts w:cs="Arial"/>
                <w:color w:val="000000"/>
                <w:sz w:val="18"/>
                <w:szCs w:val="18"/>
              </w:rPr>
              <w:t xml:space="preserve"> associative stage</w:t>
            </w:r>
          </w:p>
        </w:tc>
        <w:tc>
          <w:tcPr>
            <w:tcW w:w="2467"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59FA418E" w14:textId="77777777" w:rsidR="00F751C2" w:rsidRDefault="004F4EF5">
            <w:r>
              <w:rPr>
                <w:rFonts w:cs="Arial"/>
                <w:color w:val="000000"/>
                <w:sz w:val="18"/>
                <w:szCs w:val="18"/>
              </w:rPr>
              <w:t>LO 1.1a</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70B1CD8F" w14:textId="77777777" w:rsidR="00F751C2" w:rsidRDefault="004F4EF5">
            <w:r>
              <w:rPr>
                <w:rFonts w:cs="Arial"/>
                <w:color w:val="000000"/>
                <w:sz w:val="18"/>
                <w:szCs w:val="18"/>
              </w:rPr>
              <w:t>Remember (L1)</w:t>
            </w:r>
          </w:p>
        </w:tc>
        <w:tc>
          <w:tcPr>
            <w:tcW w:w="1480"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7027D325" w14:textId="77777777" w:rsidR="00F751C2" w:rsidRDefault="004F4EF5">
            <w:r>
              <w:rPr>
                <w:rFonts w:cs="Arial"/>
                <w:color w:val="000000"/>
                <w:sz w:val="18"/>
                <w:szCs w:val="18"/>
              </w:rPr>
              <w:t>2</w:t>
            </w:r>
          </w:p>
        </w:tc>
      </w:tr>
      <w:tr w:rsidR="00F751C2" w14:paraId="5EC7B92E" w14:textId="77777777">
        <w:tc>
          <w:tcPr>
            <w:tcW w:w="3946"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107964C4" w14:textId="7567070C" w:rsidR="00F751C2" w:rsidRDefault="004F4EF5">
            <w:r>
              <w:rPr>
                <w:rFonts w:cs="Arial"/>
                <w:color w:val="000000"/>
                <w:sz w:val="18"/>
                <w:szCs w:val="18"/>
              </w:rPr>
              <w:t xml:space="preserve">Q6 </w:t>
            </w:r>
            <w:r w:rsidR="00BF1DBA">
              <w:rPr>
                <w:rFonts w:cs="Arial"/>
                <w:color w:val="000000"/>
                <w:sz w:val="18"/>
                <w:szCs w:val="18"/>
              </w:rPr>
              <w:t>–</w:t>
            </w:r>
            <w:r>
              <w:rPr>
                <w:rFonts w:cs="Arial"/>
                <w:color w:val="000000"/>
                <w:sz w:val="18"/>
                <w:szCs w:val="18"/>
              </w:rPr>
              <w:t xml:space="preserve"> MCQ: Aoife </w:t>
            </w:r>
            <w:r w:rsidR="00BF1DBA">
              <w:rPr>
                <w:rFonts w:cs="Arial"/>
                <w:color w:val="000000"/>
                <w:sz w:val="18"/>
                <w:szCs w:val="18"/>
              </w:rPr>
              <w:t>–</w:t>
            </w:r>
            <w:r>
              <w:rPr>
                <w:rFonts w:cs="Arial"/>
                <w:color w:val="000000"/>
                <w:sz w:val="18"/>
                <w:szCs w:val="18"/>
              </w:rPr>
              <w:t xml:space="preserve"> cognitive stage</w:t>
            </w:r>
          </w:p>
        </w:tc>
        <w:tc>
          <w:tcPr>
            <w:tcW w:w="2467"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1C1B7119" w14:textId="77777777" w:rsidR="00F751C2" w:rsidRDefault="004F4EF5">
            <w:r>
              <w:rPr>
                <w:rFonts w:cs="Arial"/>
                <w:color w:val="000000"/>
                <w:sz w:val="18"/>
                <w:szCs w:val="18"/>
              </w:rPr>
              <w:t>LO 1.1a</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63CE80E8" w14:textId="77777777" w:rsidR="00F751C2" w:rsidRDefault="004F4EF5">
            <w:r>
              <w:rPr>
                <w:rFonts w:cs="Arial"/>
                <w:color w:val="000000"/>
                <w:sz w:val="18"/>
                <w:szCs w:val="18"/>
              </w:rPr>
              <w:t>Understand (L2)</w:t>
            </w:r>
          </w:p>
        </w:tc>
        <w:tc>
          <w:tcPr>
            <w:tcW w:w="1480"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0434204C" w14:textId="77777777" w:rsidR="00F751C2" w:rsidRDefault="004F4EF5">
            <w:r>
              <w:rPr>
                <w:rFonts w:cs="Arial"/>
                <w:color w:val="000000"/>
                <w:sz w:val="18"/>
                <w:szCs w:val="18"/>
              </w:rPr>
              <w:t>2</w:t>
            </w:r>
          </w:p>
        </w:tc>
      </w:tr>
      <w:tr w:rsidR="00F751C2" w14:paraId="38D7EDC1" w14:textId="77777777">
        <w:tc>
          <w:tcPr>
            <w:tcW w:w="3946"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2F18150B" w14:textId="23B20C29" w:rsidR="00F751C2" w:rsidRDefault="004F4EF5">
            <w:r>
              <w:rPr>
                <w:rFonts w:cs="Arial"/>
                <w:color w:val="000000"/>
                <w:sz w:val="18"/>
                <w:szCs w:val="18"/>
              </w:rPr>
              <w:t xml:space="preserve">Q7 </w:t>
            </w:r>
            <w:r w:rsidR="00BF1DBA">
              <w:rPr>
                <w:rFonts w:cs="Arial"/>
                <w:color w:val="000000"/>
                <w:sz w:val="18"/>
                <w:szCs w:val="18"/>
              </w:rPr>
              <w:t>–</w:t>
            </w:r>
            <w:r>
              <w:rPr>
                <w:rFonts w:cs="Arial"/>
                <w:color w:val="000000"/>
                <w:sz w:val="18"/>
                <w:szCs w:val="18"/>
              </w:rPr>
              <w:t xml:space="preserve"> MCQ: elite hurler </w:t>
            </w:r>
            <w:r w:rsidR="00BF1DBA">
              <w:rPr>
                <w:rFonts w:cs="Arial"/>
                <w:color w:val="000000"/>
                <w:sz w:val="18"/>
                <w:szCs w:val="18"/>
              </w:rPr>
              <w:t>–</w:t>
            </w:r>
            <w:r>
              <w:rPr>
                <w:rFonts w:cs="Arial"/>
                <w:color w:val="000000"/>
                <w:sz w:val="18"/>
                <w:szCs w:val="18"/>
              </w:rPr>
              <w:t xml:space="preserve"> autonomous stage</w:t>
            </w:r>
          </w:p>
        </w:tc>
        <w:tc>
          <w:tcPr>
            <w:tcW w:w="2467"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49EC2016" w14:textId="77777777" w:rsidR="00F751C2" w:rsidRDefault="004F4EF5">
            <w:r>
              <w:rPr>
                <w:rFonts w:cs="Arial"/>
                <w:color w:val="000000"/>
                <w:sz w:val="18"/>
                <w:szCs w:val="18"/>
              </w:rPr>
              <w:t>LO 1.1a</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0297C4B6" w14:textId="77777777" w:rsidR="00F751C2" w:rsidRDefault="004F4EF5">
            <w:r>
              <w:rPr>
                <w:rFonts w:cs="Arial"/>
                <w:color w:val="000000"/>
                <w:sz w:val="18"/>
                <w:szCs w:val="18"/>
              </w:rPr>
              <w:t>Remember (L1)</w:t>
            </w:r>
          </w:p>
        </w:tc>
        <w:tc>
          <w:tcPr>
            <w:tcW w:w="1480"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13622FFE" w14:textId="77777777" w:rsidR="00F751C2" w:rsidRDefault="004F4EF5">
            <w:r>
              <w:rPr>
                <w:rFonts w:cs="Arial"/>
                <w:color w:val="000000"/>
                <w:sz w:val="18"/>
                <w:szCs w:val="18"/>
              </w:rPr>
              <w:t>2</w:t>
            </w:r>
          </w:p>
        </w:tc>
      </w:tr>
      <w:tr w:rsidR="00F751C2" w14:paraId="7AE7474F" w14:textId="77777777">
        <w:tc>
          <w:tcPr>
            <w:tcW w:w="3946"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4EC8E4B9" w14:textId="2F149F5C" w:rsidR="00F751C2" w:rsidRDefault="004F4EF5">
            <w:r>
              <w:rPr>
                <w:rFonts w:cs="Arial"/>
                <w:color w:val="000000"/>
                <w:sz w:val="18"/>
                <w:szCs w:val="18"/>
              </w:rPr>
              <w:t xml:space="preserve">Q8 </w:t>
            </w:r>
            <w:r w:rsidR="00BF1DBA">
              <w:rPr>
                <w:rFonts w:cs="Arial"/>
                <w:color w:val="000000"/>
                <w:sz w:val="18"/>
                <w:szCs w:val="18"/>
              </w:rPr>
              <w:t>–</w:t>
            </w:r>
            <w:r>
              <w:rPr>
                <w:rFonts w:cs="Arial"/>
                <w:color w:val="000000"/>
                <w:sz w:val="18"/>
                <w:szCs w:val="18"/>
              </w:rPr>
              <w:t xml:space="preserve"> MCQ: intrinsic feedback</w:t>
            </w:r>
          </w:p>
        </w:tc>
        <w:tc>
          <w:tcPr>
            <w:tcW w:w="2467"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0BFB5E5C" w14:textId="77777777" w:rsidR="00F751C2" w:rsidRDefault="004F4EF5">
            <w:r>
              <w:rPr>
                <w:rFonts w:cs="Arial"/>
                <w:color w:val="000000"/>
                <w:sz w:val="18"/>
                <w:szCs w:val="18"/>
              </w:rPr>
              <w:t>LO 1.2a</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455F9808" w14:textId="77777777" w:rsidR="00F751C2" w:rsidRDefault="004F4EF5">
            <w:r>
              <w:rPr>
                <w:rFonts w:cs="Arial"/>
                <w:color w:val="000000"/>
                <w:sz w:val="18"/>
                <w:szCs w:val="18"/>
              </w:rPr>
              <w:t>Remember (L1)</w:t>
            </w:r>
          </w:p>
        </w:tc>
        <w:tc>
          <w:tcPr>
            <w:tcW w:w="1480"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7F5855FA" w14:textId="77777777" w:rsidR="00F751C2" w:rsidRDefault="004F4EF5">
            <w:r>
              <w:rPr>
                <w:rFonts w:cs="Arial"/>
                <w:color w:val="000000"/>
                <w:sz w:val="18"/>
                <w:szCs w:val="18"/>
              </w:rPr>
              <w:t>2</w:t>
            </w:r>
          </w:p>
        </w:tc>
      </w:tr>
      <w:tr w:rsidR="00F751C2" w14:paraId="5678E2B3" w14:textId="77777777">
        <w:tc>
          <w:tcPr>
            <w:tcW w:w="3946"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15A7ACB2" w14:textId="3839A4A5" w:rsidR="00F751C2" w:rsidRDefault="004F4EF5">
            <w:r>
              <w:rPr>
                <w:rFonts w:cs="Arial"/>
                <w:color w:val="000000"/>
                <w:sz w:val="18"/>
                <w:szCs w:val="18"/>
              </w:rPr>
              <w:t xml:space="preserve">Q9 </w:t>
            </w:r>
            <w:r w:rsidR="00BF1DBA">
              <w:rPr>
                <w:rFonts w:cs="Arial"/>
                <w:color w:val="000000"/>
                <w:sz w:val="18"/>
                <w:szCs w:val="18"/>
              </w:rPr>
              <w:t>–</w:t>
            </w:r>
            <w:r>
              <w:rPr>
                <w:rFonts w:cs="Arial"/>
                <w:color w:val="000000"/>
                <w:sz w:val="18"/>
                <w:szCs w:val="18"/>
              </w:rPr>
              <w:t xml:space="preserve"> MCQ: fixed practice</w:t>
            </w:r>
          </w:p>
        </w:tc>
        <w:tc>
          <w:tcPr>
            <w:tcW w:w="2467"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5C98DA0A" w14:textId="77777777" w:rsidR="00F751C2" w:rsidRDefault="004F4EF5">
            <w:r>
              <w:rPr>
                <w:rFonts w:cs="Arial"/>
                <w:color w:val="000000"/>
                <w:sz w:val="18"/>
                <w:szCs w:val="18"/>
              </w:rPr>
              <w:t>LO 1.2a</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6EF1A65E" w14:textId="77777777" w:rsidR="00F751C2" w:rsidRDefault="004F4EF5">
            <w:r>
              <w:rPr>
                <w:rFonts w:cs="Arial"/>
                <w:color w:val="000000"/>
                <w:sz w:val="18"/>
                <w:szCs w:val="18"/>
              </w:rPr>
              <w:t>Remember (L1)</w:t>
            </w:r>
          </w:p>
        </w:tc>
        <w:tc>
          <w:tcPr>
            <w:tcW w:w="1480"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47886433" w14:textId="77777777" w:rsidR="00F751C2" w:rsidRDefault="004F4EF5">
            <w:r>
              <w:rPr>
                <w:rFonts w:cs="Arial"/>
                <w:color w:val="000000"/>
                <w:sz w:val="18"/>
                <w:szCs w:val="18"/>
              </w:rPr>
              <w:t>2</w:t>
            </w:r>
          </w:p>
        </w:tc>
      </w:tr>
      <w:tr w:rsidR="00F751C2" w14:paraId="14F32187" w14:textId="77777777">
        <w:tc>
          <w:tcPr>
            <w:tcW w:w="3946"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769DD5A0" w14:textId="19028C39" w:rsidR="00F751C2" w:rsidRDefault="004F4EF5">
            <w:r>
              <w:rPr>
                <w:rFonts w:cs="Arial"/>
                <w:color w:val="000000"/>
                <w:sz w:val="18"/>
                <w:szCs w:val="18"/>
              </w:rPr>
              <w:t xml:space="preserve">Q10 </w:t>
            </w:r>
            <w:r w:rsidR="00BF1DBA">
              <w:rPr>
                <w:rFonts w:cs="Arial"/>
                <w:color w:val="000000"/>
                <w:sz w:val="18"/>
                <w:szCs w:val="18"/>
              </w:rPr>
              <w:t>–</w:t>
            </w:r>
            <w:r>
              <w:rPr>
                <w:rFonts w:cs="Arial"/>
                <w:color w:val="000000"/>
                <w:sz w:val="18"/>
                <w:szCs w:val="18"/>
              </w:rPr>
              <w:t xml:space="preserve"> MCQ: conditioned game </w:t>
            </w:r>
            <w:r w:rsidR="00BF1DBA">
              <w:rPr>
                <w:rFonts w:cs="Arial"/>
                <w:color w:val="000000"/>
                <w:sz w:val="18"/>
                <w:szCs w:val="18"/>
              </w:rPr>
              <w:t>–</w:t>
            </w:r>
            <w:r>
              <w:rPr>
                <w:rFonts w:cs="Arial"/>
                <w:color w:val="000000"/>
                <w:sz w:val="18"/>
                <w:szCs w:val="18"/>
              </w:rPr>
              <w:t xml:space="preserve"> practice type</w:t>
            </w:r>
          </w:p>
        </w:tc>
        <w:tc>
          <w:tcPr>
            <w:tcW w:w="2467"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20194AD8" w14:textId="77777777" w:rsidR="00F751C2" w:rsidRDefault="004F4EF5">
            <w:r>
              <w:rPr>
                <w:rFonts w:cs="Arial"/>
                <w:color w:val="000000"/>
                <w:sz w:val="18"/>
                <w:szCs w:val="18"/>
              </w:rPr>
              <w:t>LO 1.2a</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055913B8" w14:textId="77777777" w:rsidR="00F751C2" w:rsidRDefault="004F4EF5">
            <w:r>
              <w:rPr>
                <w:rFonts w:cs="Arial"/>
                <w:color w:val="000000"/>
                <w:sz w:val="18"/>
                <w:szCs w:val="18"/>
              </w:rPr>
              <w:t>Understand (L2)</w:t>
            </w:r>
          </w:p>
        </w:tc>
        <w:tc>
          <w:tcPr>
            <w:tcW w:w="1480"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455625C0" w14:textId="77777777" w:rsidR="00F751C2" w:rsidRDefault="004F4EF5">
            <w:r>
              <w:rPr>
                <w:rFonts w:cs="Arial"/>
                <w:color w:val="000000"/>
                <w:sz w:val="18"/>
                <w:szCs w:val="18"/>
              </w:rPr>
              <w:t>2</w:t>
            </w:r>
          </w:p>
        </w:tc>
      </w:tr>
      <w:tr w:rsidR="00F751C2" w14:paraId="4A7A45A7" w14:textId="77777777">
        <w:tc>
          <w:tcPr>
            <w:tcW w:w="3946"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4E59E54D" w14:textId="141B9A91" w:rsidR="00F751C2" w:rsidRDefault="004F4EF5">
            <w:r>
              <w:rPr>
                <w:rFonts w:cs="Arial"/>
                <w:color w:val="000000"/>
                <w:sz w:val="18"/>
                <w:szCs w:val="18"/>
              </w:rPr>
              <w:t xml:space="preserve">Q11(a) </w:t>
            </w:r>
            <w:r w:rsidR="00BF1DBA">
              <w:rPr>
                <w:rFonts w:cs="Arial"/>
                <w:color w:val="000000"/>
                <w:sz w:val="18"/>
                <w:szCs w:val="18"/>
              </w:rPr>
              <w:t>–</w:t>
            </w:r>
            <w:r>
              <w:rPr>
                <w:rFonts w:cs="Arial"/>
                <w:color w:val="000000"/>
                <w:sz w:val="18"/>
                <w:szCs w:val="18"/>
              </w:rPr>
              <w:t xml:space="preserve"> Two skills + two abilities with explanations</w:t>
            </w:r>
          </w:p>
        </w:tc>
        <w:tc>
          <w:tcPr>
            <w:tcW w:w="2467"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69BE89B8" w14:textId="77777777" w:rsidR="00F751C2" w:rsidRDefault="004F4EF5">
            <w:r>
              <w:rPr>
                <w:rFonts w:cs="Arial"/>
                <w:color w:val="000000"/>
                <w:sz w:val="18"/>
                <w:szCs w:val="18"/>
              </w:rPr>
              <w:t>LO 1.7a</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4DB65460" w14:textId="77777777" w:rsidR="00F751C2" w:rsidRDefault="004F4EF5">
            <w:r>
              <w:rPr>
                <w:rFonts w:cs="Arial"/>
                <w:color w:val="000000"/>
                <w:sz w:val="18"/>
                <w:szCs w:val="18"/>
              </w:rPr>
              <w:t>Understand (L2)</w:t>
            </w:r>
          </w:p>
        </w:tc>
        <w:tc>
          <w:tcPr>
            <w:tcW w:w="1480"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66CFBC5E" w14:textId="77777777" w:rsidR="00F751C2" w:rsidRDefault="004F4EF5">
            <w:r>
              <w:rPr>
                <w:rFonts w:cs="Arial"/>
                <w:color w:val="000000"/>
                <w:sz w:val="18"/>
                <w:szCs w:val="18"/>
              </w:rPr>
              <w:t>5</w:t>
            </w:r>
          </w:p>
        </w:tc>
      </w:tr>
      <w:tr w:rsidR="00F751C2" w14:paraId="13110129" w14:textId="77777777">
        <w:tc>
          <w:tcPr>
            <w:tcW w:w="3946"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4FCEF9E6" w14:textId="2392B66A" w:rsidR="00F751C2" w:rsidRDefault="004F4EF5">
            <w:r>
              <w:rPr>
                <w:rFonts w:cs="Arial"/>
                <w:color w:val="000000"/>
                <w:sz w:val="18"/>
                <w:szCs w:val="18"/>
              </w:rPr>
              <w:t xml:space="preserve">Q11(b) </w:t>
            </w:r>
            <w:r w:rsidR="00BF1DBA">
              <w:rPr>
                <w:rFonts w:cs="Arial"/>
                <w:color w:val="000000"/>
                <w:sz w:val="18"/>
                <w:szCs w:val="18"/>
              </w:rPr>
              <w:t>–</w:t>
            </w:r>
            <w:r>
              <w:rPr>
                <w:rFonts w:cs="Arial"/>
                <w:color w:val="000000"/>
                <w:sz w:val="18"/>
                <w:szCs w:val="18"/>
              </w:rPr>
              <w:t xml:space="preserve"> Three skill types named + described</w:t>
            </w:r>
          </w:p>
        </w:tc>
        <w:tc>
          <w:tcPr>
            <w:tcW w:w="2467"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5255CB6A" w14:textId="77777777" w:rsidR="00F751C2" w:rsidRDefault="004F4EF5">
            <w:r>
              <w:rPr>
                <w:rFonts w:cs="Arial"/>
                <w:color w:val="000000"/>
                <w:sz w:val="18"/>
                <w:szCs w:val="18"/>
              </w:rPr>
              <w:t>LO 1.7a</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406979B3" w14:textId="77777777" w:rsidR="00F751C2" w:rsidRDefault="004F4EF5">
            <w:r>
              <w:rPr>
                <w:rFonts w:cs="Arial"/>
                <w:color w:val="000000"/>
                <w:sz w:val="18"/>
                <w:szCs w:val="18"/>
              </w:rPr>
              <w:t>Understand (L2)</w:t>
            </w:r>
          </w:p>
        </w:tc>
        <w:tc>
          <w:tcPr>
            <w:tcW w:w="1480"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296E99DA" w14:textId="77777777" w:rsidR="00F751C2" w:rsidRDefault="004F4EF5">
            <w:r>
              <w:rPr>
                <w:rFonts w:cs="Arial"/>
                <w:color w:val="000000"/>
                <w:sz w:val="18"/>
                <w:szCs w:val="18"/>
              </w:rPr>
              <w:t>5</w:t>
            </w:r>
          </w:p>
        </w:tc>
      </w:tr>
      <w:tr w:rsidR="00F751C2" w14:paraId="29CEE666" w14:textId="77777777">
        <w:tc>
          <w:tcPr>
            <w:tcW w:w="3946"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0E6647E2" w14:textId="3EF1F8BD" w:rsidR="00F751C2" w:rsidRDefault="004F4EF5">
            <w:r>
              <w:rPr>
                <w:rFonts w:cs="Arial"/>
                <w:color w:val="000000"/>
                <w:sz w:val="18"/>
                <w:szCs w:val="18"/>
              </w:rPr>
              <w:t xml:space="preserve">Q12(a) </w:t>
            </w:r>
            <w:r w:rsidR="00BF1DBA">
              <w:rPr>
                <w:rFonts w:cs="Arial"/>
                <w:color w:val="000000"/>
                <w:sz w:val="18"/>
                <w:szCs w:val="18"/>
              </w:rPr>
              <w:t>–</w:t>
            </w:r>
            <w:r>
              <w:rPr>
                <w:rFonts w:cs="Arial"/>
                <w:color w:val="000000"/>
                <w:sz w:val="18"/>
                <w:szCs w:val="18"/>
              </w:rPr>
              <w:t xml:space="preserve"> Three stages + characteristics</w:t>
            </w:r>
          </w:p>
        </w:tc>
        <w:tc>
          <w:tcPr>
            <w:tcW w:w="2467"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04E04F3E" w14:textId="77777777" w:rsidR="00F751C2" w:rsidRDefault="004F4EF5">
            <w:r>
              <w:rPr>
                <w:rFonts w:cs="Arial"/>
                <w:color w:val="000000"/>
                <w:sz w:val="18"/>
                <w:szCs w:val="18"/>
              </w:rPr>
              <w:t>LO 1.1a</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2C4CC276" w14:textId="77777777" w:rsidR="00F751C2" w:rsidRDefault="004F4EF5">
            <w:r>
              <w:rPr>
                <w:rFonts w:cs="Arial"/>
                <w:color w:val="000000"/>
                <w:sz w:val="18"/>
                <w:szCs w:val="18"/>
              </w:rPr>
              <w:t>Remember/Understand (L1–L2)</w:t>
            </w:r>
          </w:p>
        </w:tc>
        <w:tc>
          <w:tcPr>
            <w:tcW w:w="1480"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17CCE08B" w14:textId="77777777" w:rsidR="00F751C2" w:rsidRDefault="004F4EF5">
            <w:r>
              <w:rPr>
                <w:rFonts w:cs="Arial"/>
                <w:color w:val="000000"/>
                <w:sz w:val="18"/>
                <w:szCs w:val="18"/>
              </w:rPr>
              <w:t>6</w:t>
            </w:r>
          </w:p>
        </w:tc>
      </w:tr>
      <w:tr w:rsidR="00F751C2" w14:paraId="79D5E1B3" w14:textId="77777777">
        <w:tc>
          <w:tcPr>
            <w:tcW w:w="3946"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0169AFD9" w14:textId="2D7CF680" w:rsidR="00F751C2" w:rsidRDefault="004F4EF5">
            <w:r>
              <w:rPr>
                <w:rFonts w:cs="Arial"/>
                <w:color w:val="000000"/>
                <w:sz w:val="18"/>
                <w:szCs w:val="18"/>
              </w:rPr>
              <w:t xml:space="preserve">Q12(b) </w:t>
            </w:r>
            <w:r w:rsidR="00BF1DBA">
              <w:rPr>
                <w:rFonts w:cs="Arial"/>
                <w:color w:val="000000"/>
                <w:sz w:val="18"/>
                <w:szCs w:val="18"/>
              </w:rPr>
              <w:t>–</w:t>
            </w:r>
            <w:r>
              <w:rPr>
                <w:rFonts w:cs="Arial"/>
                <w:color w:val="000000"/>
                <w:sz w:val="18"/>
                <w:szCs w:val="18"/>
              </w:rPr>
              <w:t xml:space="preserve"> Two coaching strategies: cognitive stage</w:t>
            </w:r>
          </w:p>
        </w:tc>
        <w:tc>
          <w:tcPr>
            <w:tcW w:w="2467"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4E8BD4AC" w14:textId="77777777" w:rsidR="00F751C2" w:rsidRDefault="004F4EF5">
            <w:r>
              <w:rPr>
                <w:rFonts w:cs="Arial"/>
                <w:color w:val="000000"/>
                <w:sz w:val="18"/>
                <w:szCs w:val="18"/>
              </w:rPr>
              <w:t>LO 1.1a</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656AB734" w14:textId="77777777" w:rsidR="00F751C2" w:rsidRDefault="004F4EF5">
            <w:r>
              <w:rPr>
                <w:rFonts w:cs="Arial"/>
                <w:color w:val="000000"/>
                <w:sz w:val="18"/>
                <w:szCs w:val="18"/>
              </w:rPr>
              <w:t>Apply (L3)</w:t>
            </w:r>
          </w:p>
        </w:tc>
        <w:tc>
          <w:tcPr>
            <w:tcW w:w="1480"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4A0340B3" w14:textId="77777777" w:rsidR="00F751C2" w:rsidRDefault="004F4EF5">
            <w:r>
              <w:rPr>
                <w:rFonts w:cs="Arial"/>
                <w:color w:val="000000"/>
                <w:sz w:val="18"/>
                <w:szCs w:val="18"/>
              </w:rPr>
              <w:t>4</w:t>
            </w:r>
          </w:p>
        </w:tc>
      </w:tr>
      <w:tr w:rsidR="00F751C2" w14:paraId="7F06A5AB" w14:textId="77777777">
        <w:tc>
          <w:tcPr>
            <w:tcW w:w="3946"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1D408598" w14:textId="3934EE73" w:rsidR="00F751C2" w:rsidRDefault="004F4EF5">
            <w:r>
              <w:rPr>
                <w:rFonts w:cs="Arial"/>
                <w:color w:val="000000"/>
                <w:sz w:val="18"/>
                <w:szCs w:val="18"/>
              </w:rPr>
              <w:t xml:space="preserve">Q13(a) </w:t>
            </w:r>
            <w:r w:rsidR="00BF1DBA">
              <w:rPr>
                <w:rFonts w:cs="Arial"/>
                <w:color w:val="000000"/>
                <w:sz w:val="18"/>
                <w:szCs w:val="18"/>
              </w:rPr>
              <w:t>–</w:t>
            </w:r>
            <w:r>
              <w:rPr>
                <w:rFonts w:cs="Arial"/>
                <w:color w:val="000000"/>
                <w:sz w:val="18"/>
                <w:szCs w:val="18"/>
              </w:rPr>
              <w:t xml:space="preserve"> Intrinsic vs extrinsic feedback</w:t>
            </w:r>
          </w:p>
        </w:tc>
        <w:tc>
          <w:tcPr>
            <w:tcW w:w="2467"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4F51CB8B" w14:textId="77777777" w:rsidR="00F751C2" w:rsidRDefault="004F4EF5">
            <w:r>
              <w:rPr>
                <w:rFonts w:cs="Arial"/>
                <w:color w:val="000000"/>
                <w:sz w:val="18"/>
                <w:szCs w:val="18"/>
              </w:rPr>
              <w:t>LO 1.2a</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0FFA7D99" w14:textId="77777777" w:rsidR="00F751C2" w:rsidRDefault="004F4EF5">
            <w:r>
              <w:rPr>
                <w:rFonts w:cs="Arial"/>
                <w:color w:val="000000"/>
                <w:sz w:val="18"/>
                <w:szCs w:val="18"/>
              </w:rPr>
              <w:t>Understand (L2)</w:t>
            </w:r>
          </w:p>
        </w:tc>
        <w:tc>
          <w:tcPr>
            <w:tcW w:w="1480"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17B111DA" w14:textId="77777777" w:rsidR="00F751C2" w:rsidRDefault="004F4EF5">
            <w:r>
              <w:rPr>
                <w:rFonts w:cs="Arial"/>
                <w:color w:val="000000"/>
                <w:sz w:val="18"/>
                <w:szCs w:val="18"/>
              </w:rPr>
              <w:t>4</w:t>
            </w:r>
          </w:p>
        </w:tc>
      </w:tr>
      <w:tr w:rsidR="00F751C2" w14:paraId="05CE93FB" w14:textId="77777777">
        <w:tc>
          <w:tcPr>
            <w:tcW w:w="3946"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3D0E8A48" w14:textId="7E18AB2F" w:rsidR="00F751C2" w:rsidRDefault="004F4EF5">
            <w:r>
              <w:rPr>
                <w:rFonts w:cs="Arial"/>
                <w:color w:val="000000"/>
                <w:sz w:val="18"/>
                <w:szCs w:val="18"/>
              </w:rPr>
              <w:t xml:space="preserve">Q13(b) </w:t>
            </w:r>
            <w:r w:rsidR="00BF1DBA">
              <w:rPr>
                <w:rFonts w:cs="Arial"/>
                <w:color w:val="000000"/>
                <w:sz w:val="18"/>
                <w:szCs w:val="18"/>
              </w:rPr>
              <w:t>–</w:t>
            </w:r>
            <w:r>
              <w:rPr>
                <w:rFonts w:cs="Arial"/>
                <w:color w:val="000000"/>
                <w:sz w:val="18"/>
                <w:szCs w:val="18"/>
              </w:rPr>
              <w:t xml:space="preserve"> Massed vs distributed practice</w:t>
            </w:r>
          </w:p>
        </w:tc>
        <w:tc>
          <w:tcPr>
            <w:tcW w:w="2467"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71DBBB0E" w14:textId="77777777" w:rsidR="00F751C2" w:rsidRDefault="004F4EF5">
            <w:r>
              <w:rPr>
                <w:rFonts w:cs="Arial"/>
                <w:color w:val="000000"/>
                <w:sz w:val="18"/>
                <w:szCs w:val="18"/>
              </w:rPr>
              <w:t>LO 1.2a</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15A3EC31" w14:textId="77777777" w:rsidR="00F751C2" w:rsidRDefault="004F4EF5">
            <w:r>
              <w:rPr>
                <w:rFonts w:cs="Arial"/>
                <w:color w:val="000000"/>
                <w:sz w:val="18"/>
                <w:szCs w:val="18"/>
              </w:rPr>
              <w:t>Understand (L2)</w:t>
            </w:r>
          </w:p>
        </w:tc>
        <w:tc>
          <w:tcPr>
            <w:tcW w:w="1480"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4CA8E10D" w14:textId="77777777" w:rsidR="00F751C2" w:rsidRDefault="004F4EF5">
            <w:r>
              <w:rPr>
                <w:rFonts w:cs="Arial"/>
                <w:color w:val="000000"/>
                <w:sz w:val="18"/>
                <w:szCs w:val="18"/>
              </w:rPr>
              <w:t>6</w:t>
            </w:r>
          </w:p>
        </w:tc>
      </w:tr>
      <w:tr w:rsidR="00F751C2" w14:paraId="49FD6350" w14:textId="77777777">
        <w:tc>
          <w:tcPr>
            <w:tcW w:w="3946"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610FB902" w14:textId="395F235E" w:rsidR="00F751C2" w:rsidRDefault="004F4EF5">
            <w:r>
              <w:rPr>
                <w:rFonts w:cs="Arial"/>
                <w:color w:val="000000"/>
                <w:sz w:val="18"/>
                <w:szCs w:val="18"/>
              </w:rPr>
              <w:t xml:space="preserve">Q14(a) </w:t>
            </w:r>
            <w:r w:rsidR="00BF1DBA">
              <w:rPr>
                <w:rFonts w:cs="Arial"/>
                <w:color w:val="000000"/>
                <w:sz w:val="18"/>
                <w:szCs w:val="18"/>
              </w:rPr>
              <w:t>–</w:t>
            </w:r>
            <w:r>
              <w:rPr>
                <w:rFonts w:cs="Arial"/>
                <w:color w:val="000000"/>
                <w:sz w:val="18"/>
                <w:szCs w:val="18"/>
              </w:rPr>
              <w:t xml:space="preserve"> Whole vs part practice</w:t>
            </w:r>
          </w:p>
        </w:tc>
        <w:tc>
          <w:tcPr>
            <w:tcW w:w="2467"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33395DBD" w14:textId="77777777" w:rsidR="00F751C2" w:rsidRDefault="004F4EF5">
            <w:r>
              <w:rPr>
                <w:rFonts w:cs="Arial"/>
                <w:color w:val="000000"/>
                <w:sz w:val="18"/>
                <w:szCs w:val="18"/>
              </w:rPr>
              <w:t>LO 1.2a</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3ACDF799" w14:textId="77777777" w:rsidR="00F751C2" w:rsidRDefault="004F4EF5">
            <w:r>
              <w:rPr>
                <w:rFonts w:cs="Arial"/>
                <w:color w:val="000000"/>
                <w:sz w:val="18"/>
                <w:szCs w:val="18"/>
              </w:rPr>
              <w:t>Understand (L2)</w:t>
            </w:r>
          </w:p>
        </w:tc>
        <w:tc>
          <w:tcPr>
            <w:tcW w:w="1480"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0AA07D8E" w14:textId="77777777" w:rsidR="00F751C2" w:rsidRDefault="004F4EF5">
            <w:r>
              <w:rPr>
                <w:rFonts w:cs="Arial"/>
                <w:color w:val="000000"/>
                <w:sz w:val="18"/>
                <w:szCs w:val="18"/>
              </w:rPr>
              <w:t>4</w:t>
            </w:r>
          </w:p>
        </w:tc>
      </w:tr>
      <w:tr w:rsidR="00F751C2" w14:paraId="314EBAC1" w14:textId="77777777">
        <w:tc>
          <w:tcPr>
            <w:tcW w:w="3946"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18D7CCC8" w14:textId="559DD082" w:rsidR="00F751C2" w:rsidRDefault="004F4EF5">
            <w:r>
              <w:rPr>
                <w:rFonts w:cs="Arial"/>
                <w:color w:val="000000"/>
                <w:sz w:val="18"/>
                <w:szCs w:val="18"/>
              </w:rPr>
              <w:t xml:space="preserve">Q14(b) </w:t>
            </w:r>
            <w:r w:rsidR="00BF1DBA">
              <w:rPr>
                <w:rFonts w:cs="Arial"/>
                <w:color w:val="000000"/>
                <w:sz w:val="18"/>
                <w:szCs w:val="18"/>
              </w:rPr>
              <w:t>–</w:t>
            </w:r>
            <w:r>
              <w:rPr>
                <w:rFonts w:cs="Arial"/>
                <w:color w:val="000000"/>
                <w:sz w:val="18"/>
                <w:szCs w:val="18"/>
              </w:rPr>
              <w:t xml:space="preserve"> Conditioned game design</w:t>
            </w:r>
          </w:p>
        </w:tc>
        <w:tc>
          <w:tcPr>
            <w:tcW w:w="2467"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29D7CA88" w14:textId="77777777" w:rsidR="00F751C2" w:rsidRDefault="004F4EF5">
            <w:r>
              <w:rPr>
                <w:rFonts w:cs="Arial"/>
                <w:color w:val="000000"/>
                <w:sz w:val="18"/>
                <w:szCs w:val="18"/>
              </w:rPr>
              <w:t>LO 1.2a</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56818DE2" w14:textId="77777777" w:rsidR="00F751C2" w:rsidRDefault="004F4EF5">
            <w:r>
              <w:rPr>
                <w:rFonts w:cs="Arial"/>
                <w:color w:val="000000"/>
                <w:sz w:val="18"/>
                <w:szCs w:val="18"/>
              </w:rPr>
              <w:t>Apply (L3)</w:t>
            </w:r>
          </w:p>
        </w:tc>
        <w:tc>
          <w:tcPr>
            <w:tcW w:w="1480"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432D0612" w14:textId="77777777" w:rsidR="00F751C2" w:rsidRDefault="004F4EF5">
            <w:r>
              <w:rPr>
                <w:rFonts w:cs="Arial"/>
                <w:color w:val="000000"/>
                <w:sz w:val="18"/>
                <w:szCs w:val="18"/>
              </w:rPr>
              <w:t>6</w:t>
            </w:r>
          </w:p>
        </w:tc>
      </w:tr>
      <w:tr w:rsidR="00F751C2" w14:paraId="0D0B0B57" w14:textId="77777777">
        <w:tc>
          <w:tcPr>
            <w:tcW w:w="3946"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345F4C44" w14:textId="2FBED983" w:rsidR="00F751C2" w:rsidRDefault="004F4EF5">
            <w:r>
              <w:rPr>
                <w:rFonts w:cs="Arial"/>
                <w:color w:val="000000"/>
                <w:sz w:val="18"/>
                <w:szCs w:val="18"/>
              </w:rPr>
              <w:t xml:space="preserve">Sec C (a) </w:t>
            </w:r>
            <w:r w:rsidR="00BF1DBA">
              <w:rPr>
                <w:rFonts w:cs="Arial"/>
                <w:color w:val="000000"/>
                <w:sz w:val="18"/>
                <w:szCs w:val="18"/>
              </w:rPr>
              <w:t>–</w:t>
            </w:r>
            <w:r>
              <w:rPr>
                <w:rFonts w:cs="Arial"/>
                <w:color w:val="000000"/>
                <w:sz w:val="18"/>
                <w:szCs w:val="18"/>
              </w:rPr>
              <w:t xml:space="preserve"> Skills vs abilities: Darragh scenario</w:t>
            </w:r>
          </w:p>
        </w:tc>
        <w:tc>
          <w:tcPr>
            <w:tcW w:w="2467"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46FD917D" w14:textId="77777777" w:rsidR="00F751C2" w:rsidRDefault="004F4EF5">
            <w:r>
              <w:rPr>
                <w:rFonts w:cs="Arial"/>
                <w:color w:val="000000"/>
                <w:sz w:val="18"/>
                <w:szCs w:val="18"/>
              </w:rPr>
              <w:t>LO 1.7a</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08C33883" w14:textId="77777777" w:rsidR="00F751C2" w:rsidRDefault="004F4EF5">
            <w:r>
              <w:rPr>
                <w:rFonts w:cs="Arial"/>
                <w:color w:val="000000"/>
                <w:sz w:val="18"/>
                <w:szCs w:val="18"/>
              </w:rPr>
              <w:t>Understand/Apply (L2–L3)</w:t>
            </w:r>
          </w:p>
        </w:tc>
        <w:tc>
          <w:tcPr>
            <w:tcW w:w="1480"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445BB3BC" w14:textId="77777777" w:rsidR="00F751C2" w:rsidRDefault="004F4EF5">
            <w:r>
              <w:rPr>
                <w:rFonts w:cs="Arial"/>
                <w:color w:val="000000"/>
                <w:sz w:val="18"/>
                <w:szCs w:val="18"/>
              </w:rPr>
              <w:t>10</w:t>
            </w:r>
          </w:p>
        </w:tc>
      </w:tr>
      <w:tr w:rsidR="00F751C2" w14:paraId="03B6F68C" w14:textId="77777777">
        <w:tc>
          <w:tcPr>
            <w:tcW w:w="3946"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7BBECC7D" w14:textId="0DFDAE64" w:rsidR="00F751C2" w:rsidRDefault="004F4EF5">
            <w:r>
              <w:rPr>
                <w:rFonts w:cs="Arial"/>
                <w:color w:val="000000"/>
                <w:sz w:val="18"/>
                <w:szCs w:val="18"/>
              </w:rPr>
              <w:t xml:space="preserve">Sec C (b) </w:t>
            </w:r>
            <w:r w:rsidR="00BF1DBA">
              <w:rPr>
                <w:rFonts w:cs="Arial"/>
                <w:color w:val="000000"/>
                <w:sz w:val="18"/>
                <w:szCs w:val="18"/>
              </w:rPr>
              <w:t>–</w:t>
            </w:r>
            <w:r>
              <w:rPr>
                <w:rFonts w:cs="Arial"/>
                <w:color w:val="000000"/>
                <w:sz w:val="18"/>
                <w:szCs w:val="18"/>
              </w:rPr>
              <w:t xml:space="preserve"> Stages of learning applied to Fionnuala</w:t>
            </w:r>
          </w:p>
        </w:tc>
        <w:tc>
          <w:tcPr>
            <w:tcW w:w="2467"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61B7C6FA" w14:textId="77777777" w:rsidR="00F751C2" w:rsidRDefault="004F4EF5">
            <w:r>
              <w:rPr>
                <w:rFonts w:cs="Arial"/>
                <w:color w:val="000000"/>
                <w:sz w:val="18"/>
                <w:szCs w:val="18"/>
              </w:rPr>
              <w:t>LO 1.1a</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6259507E" w14:textId="77777777" w:rsidR="00F751C2" w:rsidRDefault="004F4EF5">
            <w:r>
              <w:rPr>
                <w:rFonts w:cs="Arial"/>
                <w:color w:val="000000"/>
                <w:sz w:val="18"/>
                <w:szCs w:val="18"/>
              </w:rPr>
              <w:t>Apply (L3)</w:t>
            </w:r>
          </w:p>
        </w:tc>
        <w:tc>
          <w:tcPr>
            <w:tcW w:w="1480"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1771CC4A" w14:textId="77777777" w:rsidR="00F751C2" w:rsidRDefault="004F4EF5">
            <w:r>
              <w:rPr>
                <w:rFonts w:cs="Arial"/>
                <w:color w:val="000000"/>
                <w:sz w:val="18"/>
                <w:szCs w:val="18"/>
              </w:rPr>
              <w:t>10</w:t>
            </w:r>
          </w:p>
        </w:tc>
      </w:tr>
      <w:tr w:rsidR="00F751C2" w14:paraId="23AB3BF8" w14:textId="77777777">
        <w:tc>
          <w:tcPr>
            <w:tcW w:w="3946"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1D1D0D29" w14:textId="2AA3A14F" w:rsidR="00F751C2" w:rsidRDefault="004F4EF5">
            <w:r>
              <w:rPr>
                <w:rFonts w:cs="Arial"/>
                <w:color w:val="000000"/>
                <w:sz w:val="18"/>
                <w:szCs w:val="18"/>
              </w:rPr>
              <w:t xml:space="preserve">Sec C (c) </w:t>
            </w:r>
            <w:r w:rsidR="00BF1DBA">
              <w:rPr>
                <w:rFonts w:cs="Arial"/>
                <w:color w:val="000000"/>
                <w:sz w:val="18"/>
                <w:szCs w:val="18"/>
              </w:rPr>
              <w:t>–</w:t>
            </w:r>
            <w:r>
              <w:rPr>
                <w:rFonts w:cs="Arial"/>
                <w:color w:val="000000"/>
                <w:sz w:val="18"/>
                <w:szCs w:val="18"/>
              </w:rPr>
              <w:t xml:space="preserve"> Feedback compared: Darragh vs Fionnuala</w:t>
            </w:r>
          </w:p>
        </w:tc>
        <w:tc>
          <w:tcPr>
            <w:tcW w:w="2467"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7E8EAF7D" w14:textId="77777777" w:rsidR="00F751C2" w:rsidRDefault="004F4EF5">
            <w:r>
              <w:rPr>
                <w:rFonts w:cs="Arial"/>
                <w:color w:val="000000"/>
                <w:sz w:val="18"/>
                <w:szCs w:val="18"/>
              </w:rPr>
              <w:t>LO 1.2a</w:t>
            </w:r>
          </w:p>
        </w:tc>
        <w:tc>
          <w:tcPr>
            <w:tcW w:w="1973"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42EF4732" w14:textId="77777777" w:rsidR="00F751C2" w:rsidRDefault="004F4EF5">
            <w:r>
              <w:rPr>
                <w:rFonts w:cs="Arial"/>
                <w:color w:val="000000"/>
                <w:sz w:val="18"/>
                <w:szCs w:val="18"/>
              </w:rPr>
              <w:t>Apply/Analyse (L3)</w:t>
            </w:r>
          </w:p>
        </w:tc>
        <w:tc>
          <w:tcPr>
            <w:tcW w:w="1480" w:type="dxa"/>
            <w:tcBorders>
              <w:top w:val="single" w:sz="4" w:space="0" w:color="AAAAAA"/>
              <w:left w:val="single" w:sz="4" w:space="0" w:color="AAAAAA"/>
              <w:bottom w:val="single" w:sz="4" w:space="0" w:color="AAAAAA"/>
              <w:right w:val="single" w:sz="4" w:space="0" w:color="AAAAAA"/>
            </w:tcBorders>
            <w:shd w:val="clear" w:color="auto" w:fill="FFFFFF"/>
            <w:tcMar>
              <w:top w:w="50" w:type="dxa"/>
              <w:left w:w="100" w:type="dxa"/>
              <w:bottom w:w="50" w:type="dxa"/>
              <w:right w:w="100" w:type="dxa"/>
            </w:tcMar>
          </w:tcPr>
          <w:p w14:paraId="708B1B82" w14:textId="77777777" w:rsidR="00F751C2" w:rsidRDefault="004F4EF5">
            <w:r>
              <w:rPr>
                <w:rFonts w:cs="Arial"/>
                <w:color w:val="000000"/>
                <w:sz w:val="18"/>
                <w:szCs w:val="18"/>
              </w:rPr>
              <w:t>10</w:t>
            </w:r>
          </w:p>
        </w:tc>
      </w:tr>
      <w:tr w:rsidR="00F751C2" w14:paraId="1D4433E6" w14:textId="77777777">
        <w:tc>
          <w:tcPr>
            <w:tcW w:w="3946"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7B286897" w14:textId="0031AB1E" w:rsidR="00F751C2" w:rsidRDefault="004F4EF5">
            <w:r>
              <w:rPr>
                <w:rFonts w:cs="Arial"/>
                <w:color w:val="000000"/>
                <w:sz w:val="18"/>
                <w:szCs w:val="18"/>
              </w:rPr>
              <w:t xml:space="preserve">Sec C (d) </w:t>
            </w:r>
            <w:r w:rsidR="00BF1DBA">
              <w:rPr>
                <w:rFonts w:cs="Arial"/>
                <w:color w:val="000000"/>
                <w:sz w:val="18"/>
                <w:szCs w:val="18"/>
              </w:rPr>
              <w:t>–</w:t>
            </w:r>
            <w:r>
              <w:rPr>
                <w:rFonts w:cs="Arial"/>
                <w:color w:val="000000"/>
                <w:sz w:val="18"/>
                <w:szCs w:val="18"/>
              </w:rPr>
              <w:t xml:space="preserve"> Practice types analysed for Darragh</w:t>
            </w:r>
          </w:p>
        </w:tc>
        <w:tc>
          <w:tcPr>
            <w:tcW w:w="2467"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58415E58" w14:textId="77777777" w:rsidR="00F751C2" w:rsidRDefault="004F4EF5">
            <w:r>
              <w:rPr>
                <w:rFonts w:cs="Arial"/>
                <w:color w:val="000000"/>
                <w:sz w:val="18"/>
                <w:szCs w:val="18"/>
              </w:rPr>
              <w:t>LO 1.2a</w:t>
            </w:r>
          </w:p>
        </w:tc>
        <w:tc>
          <w:tcPr>
            <w:tcW w:w="1973"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5ECD289D" w14:textId="77777777" w:rsidR="00F751C2" w:rsidRDefault="004F4EF5">
            <w:r>
              <w:rPr>
                <w:rFonts w:cs="Arial"/>
                <w:color w:val="000000"/>
                <w:sz w:val="18"/>
                <w:szCs w:val="18"/>
              </w:rPr>
              <w:t>Analyse (L4)</w:t>
            </w:r>
          </w:p>
        </w:tc>
        <w:tc>
          <w:tcPr>
            <w:tcW w:w="1480" w:type="dxa"/>
            <w:tcBorders>
              <w:top w:val="single" w:sz="4" w:space="0" w:color="AAAAAA"/>
              <w:left w:val="single" w:sz="4" w:space="0" w:color="AAAAAA"/>
              <w:bottom w:val="single" w:sz="4" w:space="0" w:color="AAAAAA"/>
              <w:right w:val="single" w:sz="4" w:space="0" w:color="AAAAAA"/>
            </w:tcBorders>
            <w:shd w:val="clear" w:color="auto" w:fill="F2F2F2"/>
            <w:tcMar>
              <w:top w:w="50" w:type="dxa"/>
              <w:left w:w="100" w:type="dxa"/>
              <w:bottom w:w="50" w:type="dxa"/>
              <w:right w:w="100" w:type="dxa"/>
            </w:tcMar>
          </w:tcPr>
          <w:p w14:paraId="7F9BF648" w14:textId="77777777" w:rsidR="00F751C2" w:rsidRDefault="004F4EF5">
            <w:r>
              <w:rPr>
                <w:rFonts w:cs="Arial"/>
                <w:color w:val="000000"/>
                <w:sz w:val="18"/>
                <w:szCs w:val="18"/>
              </w:rPr>
              <w:t>10</w:t>
            </w:r>
          </w:p>
        </w:tc>
      </w:tr>
      <w:tr w:rsidR="00F751C2" w14:paraId="61C5F923" w14:textId="77777777">
        <w:tc>
          <w:tcPr>
            <w:tcW w:w="3946" w:type="dxa"/>
            <w:tcBorders>
              <w:top w:val="single" w:sz="4" w:space="0" w:color="AAAAAA"/>
              <w:left w:val="single" w:sz="4" w:space="0" w:color="AAAAAA"/>
              <w:bottom w:val="single" w:sz="4" w:space="0" w:color="AAAAAA"/>
              <w:right w:val="single" w:sz="4" w:space="0" w:color="AAAAAA"/>
            </w:tcBorders>
            <w:shd w:val="clear" w:color="auto" w:fill="1A4D2E"/>
            <w:tcMar>
              <w:top w:w="60" w:type="dxa"/>
              <w:left w:w="100" w:type="dxa"/>
              <w:bottom w:w="60" w:type="dxa"/>
              <w:right w:w="100" w:type="dxa"/>
            </w:tcMar>
          </w:tcPr>
          <w:p w14:paraId="5C87CF40" w14:textId="77777777" w:rsidR="00F751C2" w:rsidRDefault="004F4EF5">
            <w:r>
              <w:rPr>
                <w:rFonts w:cs="Arial"/>
                <w:b/>
                <w:bCs/>
                <w:color w:val="FFFFFF"/>
                <w:sz w:val="18"/>
                <w:szCs w:val="18"/>
              </w:rPr>
              <w:t>TOTAL</w:t>
            </w:r>
          </w:p>
        </w:tc>
        <w:tc>
          <w:tcPr>
            <w:tcW w:w="2467" w:type="dxa"/>
            <w:tcBorders>
              <w:top w:val="single" w:sz="4" w:space="0" w:color="AAAAAA"/>
              <w:left w:val="single" w:sz="4" w:space="0" w:color="AAAAAA"/>
              <w:bottom w:val="single" w:sz="4" w:space="0" w:color="AAAAAA"/>
              <w:right w:val="single" w:sz="4" w:space="0" w:color="AAAAAA"/>
            </w:tcBorders>
            <w:shd w:val="clear" w:color="auto" w:fill="1A4D2E"/>
            <w:tcMar>
              <w:top w:w="60" w:type="dxa"/>
              <w:left w:w="100" w:type="dxa"/>
              <w:bottom w:w="60" w:type="dxa"/>
              <w:right w:w="100" w:type="dxa"/>
            </w:tcMar>
          </w:tcPr>
          <w:p w14:paraId="6126BC24" w14:textId="77777777" w:rsidR="00F751C2" w:rsidRDefault="00F751C2"/>
        </w:tc>
        <w:tc>
          <w:tcPr>
            <w:tcW w:w="1973" w:type="dxa"/>
            <w:tcBorders>
              <w:top w:val="single" w:sz="4" w:space="0" w:color="AAAAAA"/>
              <w:left w:val="single" w:sz="4" w:space="0" w:color="AAAAAA"/>
              <w:bottom w:val="single" w:sz="4" w:space="0" w:color="AAAAAA"/>
              <w:right w:val="single" w:sz="4" w:space="0" w:color="AAAAAA"/>
            </w:tcBorders>
            <w:shd w:val="clear" w:color="auto" w:fill="1A4D2E"/>
            <w:tcMar>
              <w:top w:w="60" w:type="dxa"/>
              <w:left w:w="100" w:type="dxa"/>
              <w:bottom w:w="60" w:type="dxa"/>
              <w:right w:w="100" w:type="dxa"/>
            </w:tcMar>
          </w:tcPr>
          <w:p w14:paraId="260C8E84" w14:textId="77777777" w:rsidR="00F751C2" w:rsidRDefault="00F751C2"/>
        </w:tc>
        <w:tc>
          <w:tcPr>
            <w:tcW w:w="1480" w:type="dxa"/>
            <w:tcBorders>
              <w:top w:val="single" w:sz="4" w:space="0" w:color="AAAAAA"/>
              <w:left w:val="single" w:sz="4" w:space="0" w:color="AAAAAA"/>
              <w:bottom w:val="single" w:sz="4" w:space="0" w:color="AAAAAA"/>
              <w:right w:val="single" w:sz="4" w:space="0" w:color="AAAAAA"/>
            </w:tcBorders>
            <w:shd w:val="clear" w:color="auto" w:fill="1A4D2E"/>
            <w:tcMar>
              <w:top w:w="60" w:type="dxa"/>
              <w:left w:w="100" w:type="dxa"/>
              <w:bottom w:w="60" w:type="dxa"/>
              <w:right w:w="100" w:type="dxa"/>
            </w:tcMar>
          </w:tcPr>
          <w:p w14:paraId="4AC424D6" w14:textId="77777777" w:rsidR="00F751C2" w:rsidRDefault="004F4EF5">
            <w:pPr>
              <w:jc w:val="center"/>
            </w:pPr>
            <w:r>
              <w:rPr>
                <w:rFonts w:cs="Arial"/>
                <w:b/>
                <w:bCs/>
                <w:color w:val="FFFFFF"/>
                <w:sz w:val="18"/>
                <w:szCs w:val="18"/>
              </w:rPr>
              <w:t>100</w:t>
            </w:r>
          </w:p>
        </w:tc>
      </w:tr>
    </w:tbl>
    <w:p w14:paraId="02F393ED" w14:textId="77777777" w:rsidR="00F751C2" w:rsidRDefault="00F751C2">
      <w:pPr>
        <w:spacing w:after="80"/>
      </w:pPr>
    </w:p>
    <w:p w14:paraId="557EA744" w14:textId="18E866AD" w:rsidR="00F751C2" w:rsidRDefault="004F4EF5">
      <w:pPr>
        <w:pBdr>
          <w:top w:val="single" w:sz="4" w:space="4" w:color="888888"/>
        </w:pBdr>
        <w:spacing w:before="60"/>
      </w:pPr>
      <w:r>
        <w:rPr>
          <w:rFonts w:cs="Arial"/>
          <w:color w:val="595959"/>
          <w:sz w:val="16"/>
          <w:szCs w:val="16"/>
        </w:rPr>
        <w:t>MARKING SCHEME</w:t>
      </w:r>
      <w:r w:rsidR="00BF1DBA">
        <w:rPr>
          <w:rFonts w:cs="Arial"/>
          <w:color w:val="595959"/>
          <w:sz w:val="16"/>
          <w:szCs w:val="16"/>
        </w:rPr>
        <w:t xml:space="preserve"> </w:t>
      </w:r>
      <w:r>
        <w:rPr>
          <w:rFonts w:cs="Arial"/>
          <w:color w:val="595959"/>
          <w:sz w:val="16"/>
          <w:szCs w:val="16"/>
        </w:rPr>
        <w:t>|</w:t>
      </w:r>
      <w:r w:rsidR="00BF1DBA">
        <w:rPr>
          <w:rFonts w:cs="Arial"/>
          <w:color w:val="595959"/>
          <w:sz w:val="16"/>
          <w:szCs w:val="16"/>
        </w:rPr>
        <w:t xml:space="preserve"> </w:t>
      </w:r>
      <w:r>
        <w:rPr>
          <w:rFonts w:cs="Arial"/>
          <w:color w:val="595959"/>
          <w:sz w:val="16"/>
          <w:szCs w:val="16"/>
        </w:rPr>
        <w:t>Chapter 1: Learning New Skills</w:t>
      </w:r>
      <w:r w:rsidR="00BF1DBA">
        <w:rPr>
          <w:rFonts w:cs="Arial"/>
          <w:color w:val="595959"/>
          <w:sz w:val="16"/>
          <w:szCs w:val="16"/>
        </w:rPr>
        <w:t xml:space="preserve"> </w:t>
      </w:r>
      <w:r>
        <w:rPr>
          <w:rFonts w:cs="Arial"/>
          <w:color w:val="595959"/>
          <w:sz w:val="16"/>
          <w:szCs w:val="16"/>
        </w:rPr>
        <w:t>|</w:t>
      </w:r>
      <w:r w:rsidR="00BF1DBA">
        <w:rPr>
          <w:rFonts w:cs="Arial"/>
          <w:color w:val="595959"/>
          <w:sz w:val="16"/>
          <w:szCs w:val="16"/>
        </w:rPr>
        <w:t xml:space="preserve"> </w:t>
      </w:r>
      <w:r>
        <w:rPr>
          <w:rFonts w:cs="Arial"/>
          <w:color w:val="595959"/>
          <w:sz w:val="16"/>
          <w:szCs w:val="16"/>
        </w:rPr>
        <w:t>LCPE</w:t>
      </w:r>
      <w:r w:rsidR="00BF1DBA">
        <w:rPr>
          <w:rFonts w:cs="Arial"/>
          <w:color w:val="595959"/>
          <w:sz w:val="16"/>
          <w:szCs w:val="16"/>
        </w:rPr>
        <w:t xml:space="preserve"> </w:t>
      </w:r>
      <w:r>
        <w:rPr>
          <w:rFonts w:cs="Arial"/>
          <w:color w:val="595959"/>
          <w:sz w:val="16"/>
          <w:szCs w:val="16"/>
        </w:rPr>
        <w:t>|</w:t>
      </w:r>
      <w:r w:rsidR="00BF1DBA">
        <w:rPr>
          <w:rFonts w:cs="Arial"/>
          <w:color w:val="595959"/>
          <w:sz w:val="16"/>
          <w:szCs w:val="16"/>
        </w:rPr>
        <w:t xml:space="preserve"> </w:t>
      </w:r>
      <w:r>
        <w:rPr>
          <w:rFonts w:cs="Arial"/>
          <w:color w:val="595959"/>
          <w:sz w:val="16"/>
          <w:szCs w:val="16"/>
        </w:rPr>
        <w:t>Momentum</w:t>
      </w:r>
      <w:r w:rsidR="00BF1DBA">
        <w:rPr>
          <w:rFonts w:cs="Arial"/>
          <w:color w:val="595959"/>
          <w:sz w:val="16"/>
          <w:szCs w:val="16"/>
        </w:rPr>
        <w:t xml:space="preserve"> </w:t>
      </w:r>
      <w:r>
        <w:rPr>
          <w:rFonts w:cs="Arial"/>
          <w:color w:val="595959"/>
          <w:sz w:val="16"/>
          <w:szCs w:val="16"/>
        </w:rPr>
        <w:t>|</w:t>
      </w:r>
      <w:r w:rsidR="00BF1DBA">
        <w:rPr>
          <w:rFonts w:cs="Arial"/>
          <w:color w:val="595959"/>
          <w:sz w:val="16"/>
          <w:szCs w:val="16"/>
        </w:rPr>
        <w:t xml:space="preserve"> </w:t>
      </w:r>
      <w:r>
        <w:rPr>
          <w:rFonts w:cs="Arial"/>
          <w:color w:val="595959"/>
          <w:sz w:val="16"/>
          <w:szCs w:val="16"/>
        </w:rPr>
        <w:t>For Teacher Use Only</w:t>
      </w:r>
    </w:p>
    <w:sectPr w:rsidR="00F751C2">
      <w:footerReference w:type="default" r:id="rId10"/>
      <w:pgSz w:w="11906" w:h="16838"/>
      <w:pgMar w:top="1020" w:right="1020" w:bottom="1020" w:left="10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D4ED4" w14:textId="77777777" w:rsidR="004F4EF5" w:rsidRDefault="004F4EF5" w:rsidP="009A7AF2">
      <w:r>
        <w:separator/>
      </w:r>
    </w:p>
  </w:endnote>
  <w:endnote w:type="continuationSeparator" w:id="0">
    <w:p w14:paraId="4D0C631C" w14:textId="77777777" w:rsidR="004F4EF5" w:rsidRDefault="004F4EF5" w:rsidP="009A7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FAE74" w14:textId="00F331DC" w:rsidR="009A7AF2" w:rsidRDefault="009A7AF2" w:rsidP="009A7AF2">
    <w:pPr>
      <w:pStyle w:val="Footer"/>
    </w:pPr>
    <w:r>
      <w:rPr>
        <w:b/>
        <w:bCs/>
        <w:noProof/>
        <w:sz w:val="32"/>
        <w:szCs w:val="32"/>
        <w:lang w:val="en-GB"/>
      </w:rPr>
      <w:drawing>
        <wp:anchor distT="0" distB="0" distL="114300" distR="114300" simplePos="0" relativeHeight="251659264" behindDoc="0" locked="0" layoutInCell="1" allowOverlap="1" wp14:anchorId="47C46A56" wp14:editId="5530490C">
          <wp:simplePos x="0" y="0"/>
          <wp:positionH relativeFrom="margin">
            <wp:posOffset>4772025</wp:posOffset>
          </wp:positionH>
          <wp:positionV relativeFrom="paragraph">
            <wp:posOffset>267335</wp:posOffset>
          </wp:positionV>
          <wp:extent cx="1370612" cy="302895"/>
          <wp:effectExtent l="0" t="0" r="1270" b="1905"/>
          <wp:wrapNone/>
          <wp:docPr id="948144023" name="Picture 948144023" descr="A green sig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een sign with white text&#10;&#10;Description automatically generated with low confidence"/>
                  <pic:cNvPicPr/>
                </pic:nvPicPr>
                <pic:blipFill>
                  <a:blip r:embed="rId1"/>
                  <a:stretch>
                    <a:fillRect/>
                  </a:stretch>
                </pic:blipFill>
                <pic:spPr>
                  <a:xfrm>
                    <a:off x="0" y="0"/>
                    <a:ext cx="1370612" cy="302895"/>
                  </a:xfrm>
                  <a:prstGeom prst="rect">
                    <a:avLst/>
                  </a:prstGeom>
                </pic:spPr>
              </pic:pic>
            </a:graphicData>
          </a:graphic>
          <wp14:sizeRelH relativeFrom="margin">
            <wp14:pctWidth>0</wp14:pctWidth>
          </wp14:sizeRelH>
          <wp14:sizeRelV relativeFrom="margin">
            <wp14:pctHeight>0</wp14:pctHeight>
          </wp14:sizeRelV>
        </wp:anchor>
      </w:drawing>
    </w:r>
    <w:r w:rsidRPr="00E24E4E">
      <w:rPr>
        <w:noProof/>
      </w:rPr>
      <w:drawing>
        <wp:inline distT="0" distB="0" distL="0" distR="0" wp14:anchorId="386F291A" wp14:editId="1B8898D3">
          <wp:extent cx="1845945" cy="691905"/>
          <wp:effectExtent l="0" t="0" r="0" b="0"/>
          <wp:docPr id="13734067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6675" cy="710920"/>
                  </a:xfrm>
                  <a:prstGeom prst="rect">
                    <a:avLst/>
                  </a:prstGeom>
                  <a:noFill/>
                  <a:ln>
                    <a:noFill/>
                  </a:ln>
                </pic:spPr>
              </pic:pic>
            </a:graphicData>
          </a:graphic>
        </wp:inline>
      </w:drawing>
    </w:r>
    <w:r>
      <w:t xml:space="preserve"> </w:t>
    </w:r>
    <w:r>
      <w:ptab w:relativeTo="margin" w:alignment="center" w:leader="none"/>
    </w:r>
    <w:r>
      <w:ptab w:relativeTo="margin" w:alignment="right" w:leader="none"/>
    </w:r>
  </w:p>
  <w:p w14:paraId="4A45090D" w14:textId="77777777" w:rsidR="009A7AF2" w:rsidRDefault="009A7A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9AA3B" w14:textId="77777777" w:rsidR="004F4EF5" w:rsidRDefault="004F4EF5" w:rsidP="009A7AF2">
      <w:r>
        <w:separator/>
      </w:r>
    </w:p>
  </w:footnote>
  <w:footnote w:type="continuationSeparator" w:id="0">
    <w:p w14:paraId="1A026A14" w14:textId="77777777" w:rsidR="004F4EF5" w:rsidRDefault="004F4EF5" w:rsidP="009A7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E4577"/>
    <w:multiLevelType w:val="hybridMultilevel"/>
    <w:tmpl w:val="76CCF81E"/>
    <w:lvl w:ilvl="0" w:tplc="2FBA79C2">
      <w:start w:val="1"/>
      <w:numFmt w:val="bullet"/>
      <w:lvlText w:val="●"/>
      <w:lvlJc w:val="left"/>
      <w:pPr>
        <w:ind w:left="720" w:hanging="360"/>
      </w:pPr>
    </w:lvl>
    <w:lvl w:ilvl="1" w:tplc="8B20F4CA">
      <w:start w:val="1"/>
      <w:numFmt w:val="bullet"/>
      <w:lvlText w:val="○"/>
      <w:lvlJc w:val="left"/>
      <w:pPr>
        <w:ind w:left="1440" w:hanging="360"/>
      </w:pPr>
    </w:lvl>
    <w:lvl w:ilvl="2" w:tplc="77822594">
      <w:start w:val="1"/>
      <w:numFmt w:val="bullet"/>
      <w:lvlText w:val="■"/>
      <w:lvlJc w:val="left"/>
      <w:pPr>
        <w:ind w:left="2160" w:hanging="360"/>
      </w:pPr>
    </w:lvl>
    <w:lvl w:ilvl="3" w:tplc="078E38EE">
      <w:start w:val="1"/>
      <w:numFmt w:val="bullet"/>
      <w:lvlText w:val="●"/>
      <w:lvlJc w:val="left"/>
      <w:pPr>
        <w:ind w:left="2880" w:hanging="360"/>
      </w:pPr>
    </w:lvl>
    <w:lvl w:ilvl="4" w:tplc="9066FE64">
      <w:start w:val="1"/>
      <w:numFmt w:val="bullet"/>
      <w:lvlText w:val="○"/>
      <w:lvlJc w:val="left"/>
      <w:pPr>
        <w:ind w:left="3600" w:hanging="360"/>
      </w:pPr>
    </w:lvl>
    <w:lvl w:ilvl="5" w:tplc="03460D6A">
      <w:start w:val="1"/>
      <w:numFmt w:val="bullet"/>
      <w:lvlText w:val="■"/>
      <w:lvlJc w:val="left"/>
      <w:pPr>
        <w:ind w:left="4320" w:hanging="360"/>
      </w:pPr>
    </w:lvl>
    <w:lvl w:ilvl="6" w:tplc="D8DADC02">
      <w:start w:val="1"/>
      <w:numFmt w:val="bullet"/>
      <w:lvlText w:val="●"/>
      <w:lvlJc w:val="left"/>
      <w:pPr>
        <w:ind w:left="5040" w:hanging="360"/>
      </w:pPr>
    </w:lvl>
    <w:lvl w:ilvl="7" w:tplc="FC560E00">
      <w:start w:val="1"/>
      <w:numFmt w:val="bullet"/>
      <w:lvlText w:val="●"/>
      <w:lvlJc w:val="left"/>
      <w:pPr>
        <w:ind w:left="5760" w:hanging="360"/>
      </w:pPr>
    </w:lvl>
    <w:lvl w:ilvl="8" w:tplc="89E8FBF2">
      <w:start w:val="1"/>
      <w:numFmt w:val="bullet"/>
      <w:lvlText w:val="●"/>
      <w:lvlJc w:val="left"/>
      <w:pPr>
        <w:ind w:left="6480" w:hanging="360"/>
      </w:pPr>
    </w:lvl>
  </w:abstractNum>
  <w:num w:numId="1" w16cid:durableId="433319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1C2"/>
    <w:rsid w:val="004F4EF5"/>
    <w:rsid w:val="00643504"/>
    <w:rsid w:val="008E3670"/>
    <w:rsid w:val="009A7AF2"/>
    <w:rsid w:val="00A9343D"/>
    <w:rsid w:val="00BF1DBA"/>
    <w:rsid w:val="00E161DF"/>
    <w:rsid w:val="00E208C6"/>
    <w:rsid w:val="00F751C2"/>
    <w:rsid w:val="00FA2087"/>
    <w:rsid w:val="00FF15CF"/>
    <w:rsid w:val="00FF5709"/>
  </w:rsids>
  <m:mathPr>
    <m:mathFont m:val="Cambria Math"/>
    <m:brkBin m:val="before"/>
    <m:brkBinSub m:val="--"/>
    <m:smallFrac m:val="0"/>
    <m:dispDef/>
    <m:lMargin m:val="0"/>
    <m:rMargin m:val="0"/>
    <m:defJc m:val="centerGroup"/>
    <m:wrapIndent m:val="1440"/>
    <m:intLim m:val="subSup"/>
    <m:naryLim m:val="undOvr"/>
  </m:mathPr>
  <w:themeFontLang w:val="en-IE"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37CF3"/>
  <w15:docId w15:val="{022D01E9-1E8D-BD4E-B335-66550236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IE" w:eastAsia="en-GB"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A7AF2"/>
    <w:pPr>
      <w:tabs>
        <w:tab w:val="center" w:pos="4680"/>
        <w:tab w:val="right" w:pos="9360"/>
      </w:tabs>
    </w:pPr>
    <w:rPr>
      <w:szCs w:val="25"/>
    </w:rPr>
  </w:style>
  <w:style w:type="character" w:customStyle="1" w:styleId="HeaderChar">
    <w:name w:val="Header Char"/>
    <w:basedOn w:val="DefaultParagraphFont"/>
    <w:link w:val="Header"/>
    <w:uiPriority w:val="99"/>
    <w:rsid w:val="009A7AF2"/>
    <w:rPr>
      <w:rFonts w:cs="Vrinda"/>
      <w:szCs w:val="25"/>
    </w:rPr>
  </w:style>
  <w:style w:type="paragraph" w:styleId="Footer">
    <w:name w:val="footer"/>
    <w:basedOn w:val="Normal"/>
    <w:link w:val="FooterChar"/>
    <w:uiPriority w:val="99"/>
    <w:unhideWhenUsed/>
    <w:rsid w:val="009A7AF2"/>
    <w:pPr>
      <w:tabs>
        <w:tab w:val="center" w:pos="4680"/>
        <w:tab w:val="right" w:pos="9360"/>
      </w:tabs>
    </w:pPr>
    <w:rPr>
      <w:szCs w:val="25"/>
    </w:rPr>
  </w:style>
  <w:style w:type="character" w:customStyle="1" w:styleId="FooterChar">
    <w:name w:val="Footer Char"/>
    <w:basedOn w:val="DefaultParagraphFont"/>
    <w:link w:val="Footer"/>
    <w:uiPriority w:val="99"/>
    <w:rsid w:val="009A7AF2"/>
    <w:rPr>
      <w:rFonts w:cs="Vrinda"/>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E2F219C953CE48B956257CA99F2AE7" ma:contentTypeVersion="12" ma:contentTypeDescription="Create a new document." ma:contentTypeScope="" ma:versionID="5a0cb7284e92bb49e74d546a2608e1c4">
  <xsd:schema xmlns:xsd="http://www.w3.org/2001/XMLSchema" xmlns:xs="http://www.w3.org/2001/XMLSchema" xmlns:p="http://schemas.microsoft.com/office/2006/metadata/properties" xmlns:ns2="8df888a1-a4a2-4b01-9506-274c7edfe329" xmlns:ns3="95554a2e-ce05-450c-9c32-ddb8d787ef32" targetNamespace="http://schemas.microsoft.com/office/2006/metadata/properties" ma:root="true" ma:fieldsID="471affce5687f536d5475dced99cd29d" ns2:_="" ns3:_="">
    <xsd:import namespace="8df888a1-a4a2-4b01-9506-274c7edfe329"/>
    <xsd:import namespace="95554a2e-ce05-450c-9c32-ddb8d787ef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888a1-a4a2-4b01-9506-274c7edfe3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42b05b-9ba8-4872-bed0-60cf4bd1a3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554a2e-ce05-450c-9c32-ddb8d787ef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30c7e3-b694-437c-8446-c6af2d3391a2}" ma:internalName="TaxCatchAll" ma:showField="CatchAllData" ma:web="95554a2e-ce05-450c-9c32-ddb8d787ef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f888a1-a4a2-4b01-9506-274c7edfe329">
      <Terms xmlns="http://schemas.microsoft.com/office/infopath/2007/PartnerControls"/>
    </lcf76f155ced4ddcb4097134ff3c332f>
    <TaxCatchAll xmlns="95554a2e-ce05-450c-9c32-ddb8d787ef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545CC6-AE39-4DCD-A6BA-70DE3D9C6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888a1-a4a2-4b01-9506-274c7edfe329"/>
    <ds:schemaRef ds:uri="95554a2e-ce05-450c-9c32-ddb8d787e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5ED5D8-B083-4AF4-B320-1830924AFDC5}">
  <ds:schemaRefs>
    <ds:schemaRef ds:uri="http://schemas.microsoft.com/office/2006/metadata/properties"/>
    <ds:schemaRef ds:uri="http://schemas.microsoft.com/office/infopath/2007/PartnerControls"/>
    <ds:schemaRef ds:uri="8df888a1-a4a2-4b01-9506-274c7edfe329"/>
    <ds:schemaRef ds:uri="95554a2e-ce05-450c-9c32-ddb8d787ef32"/>
  </ds:schemaRefs>
</ds:datastoreItem>
</file>

<file path=customXml/itemProps3.xml><?xml version="1.0" encoding="utf-8"?>
<ds:datastoreItem xmlns:ds="http://schemas.openxmlformats.org/officeDocument/2006/customXml" ds:itemID="{6E9FDA6D-0C81-45EA-B473-68DD224DED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3397</Words>
  <Characters>19367</Characters>
  <Application>Microsoft Office Word</Application>
  <DocSecurity>0</DocSecurity>
  <Lines>161</Lines>
  <Paragraphs>45</Paragraphs>
  <ScaleCrop>false</ScaleCrop>
  <Company/>
  <LinksUpToDate>false</LinksUpToDate>
  <CharactersWithSpaces>22719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Conor Walker</cp:lastModifiedBy>
  <cp:revision>8</cp:revision>
  <dcterms:created xsi:type="dcterms:W3CDTF">2026-03-10T12:54:00Z</dcterms:created>
  <dcterms:modified xsi:type="dcterms:W3CDTF">2026-04-01T16:44:00Z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0x01010061E2F219C953CE48B956257CA99F2AE7</vt:lpwstr>
  </property>
  <property fmtid="{D5CDD505-2E9C-101B-9397-08002B2CF9AE}" pid="3" name="MediaServiceImageTags">
    <vt:lpwstr/>
  </property>
</Properties>
</file>